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1BF52" w14:textId="7C896059" w:rsidR="0028536F" w:rsidRPr="003043B8" w:rsidRDefault="00D268E7" w:rsidP="00D90530">
      <w:pPr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043B8">
        <w:rPr>
          <w:rFonts w:ascii="Arial" w:hAnsi="Arial" w:cs="Arial"/>
          <w:b/>
          <w:color w:val="000000" w:themeColor="text1"/>
          <w:sz w:val="22"/>
          <w:szCs w:val="22"/>
        </w:rPr>
        <w:t xml:space="preserve">NEC </w:t>
      </w:r>
      <w:r w:rsidR="0028536F" w:rsidRPr="003043B8">
        <w:rPr>
          <w:rFonts w:ascii="Arial" w:hAnsi="Arial" w:cs="Arial"/>
          <w:b/>
          <w:color w:val="000000" w:themeColor="text1"/>
          <w:sz w:val="22"/>
          <w:szCs w:val="22"/>
        </w:rPr>
        <w:t>PROYECTO AVANZAR RURAL</w:t>
      </w:r>
    </w:p>
    <w:p w14:paraId="22424D2B" w14:textId="77777777" w:rsidR="0028536F" w:rsidRPr="003043B8" w:rsidRDefault="0028536F" w:rsidP="00D90530">
      <w:pPr>
        <w:spacing w:after="120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2958AD31" w14:textId="61A56C8D" w:rsidR="0028536F" w:rsidRPr="003043B8" w:rsidRDefault="0028536F" w:rsidP="00D90530">
      <w:pPr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043B8">
        <w:rPr>
          <w:rFonts w:ascii="Arial" w:hAnsi="Arial" w:cs="Arial"/>
          <w:b/>
          <w:color w:val="000000" w:themeColor="text1"/>
          <w:sz w:val="22"/>
          <w:szCs w:val="22"/>
        </w:rPr>
        <w:t>TÉRMINOS DE REFERENCIA</w:t>
      </w:r>
    </w:p>
    <w:p w14:paraId="24249942" w14:textId="7F24F211" w:rsidR="00A51F64" w:rsidRPr="00A51F64" w:rsidRDefault="00BF16FE" w:rsidP="00BF16FE">
      <w:pPr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52295">
        <w:rPr>
          <w:rFonts w:ascii="Arial" w:hAnsi="Arial" w:cs="Arial"/>
          <w:b/>
          <w:color w:val="000000" w:themeColor="text1"/>
          <w:sz w:val="22"/>
          <w:szCs w:val="22"/>
        </w:rPr>
        <w:t>SERVICIOS DE CONSULTOR</w:t>
      </w:r>
      <w:r w:rsidR="00A51F64" w:rsidRPr="00052295">
        <w:rPr>
          <w:rFonts w:ascii="Arial" w:hAnsi="Arial" w:cs="Arial"/>
          <w:b/>
          <w:color w:val="000000" w:themeColor="text1"/>
          <w:sz w:val="22"/>
          <w:szCs w:val="22"/>
        </w:rPr>
        <w:t xml:space="preserve">ÍA PARA REALIZAR UN ESTUDIO DE “IDENTIFICACIÓN DE LOS CORREDORES ECONÓMICOS Y CARACTERIZACIÓN DE LOS CIRCUITOS COMERCIALES QUE CONECTAN Y ARTICULAN A </w:t>
      </w:r>
      <w:r w:rsidR="00A51F64" w:rsidRPr="00052295">
        <w:rPr>
          <w:rFonts w:ascii="Arial" w:hAnsi="Arial" w:cs="Arial"/>
          <w:b/>
          <w:sz w:val="22"/>
          <w:szCs w:val="22"/>
        </w:rPr>
        <w:t xml:space="preserve">OPP </w:t>
      </w:r>
      <w:r w:rsidR="00A51F64" w:rsidRPr="00052295">
        <w:rPr>
          <w:rFonts w:ascii="Arial" w:hAnsi="Arial" w:cs="Arial"/>
          <w:b/>
          <w:color w:val="000000" w:themeColor="text1"/>
          <w:sz w:val="22"/>
          <w:szCs w:val="22"/>
        </w:rPr>
        <w:t>DEL ÁMBITO DE ATENCIÓN DEL PROYECTO AVANZAR RURAL EN LAS PROVINCIAS DE CHOTA, CELENDÍN, CUTERVO, SANTA CRUZ, SAN MIGUEL – SAN PABLO, REGIÓN CAJAMARCA”</w:t>
      </w:r>
    </w:p>
    <w:p w14:paraId="6978A895" w14:textId="77777777" w:rsidR="005445BA" w:rsidRPr="003043B8" w:rsidRDefault="005445BA" w:rsidP="00CC2A5E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F466102" w14:textId="52FF2E23" w:rsidR="008E38F0" w:rsidRPr="003043B8" w:rsidRDefault="008E38F0" w:rsidP="00CC2A5E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043B8">
        <w:rPr>
          <w:rFonts w:ascii="Arial" w:hAnsi="Arial" w:cs="Arial"/>
          <w:b/>
          <w:color w:val="000000" w:themeColor="text1"/>
          <w:sz w:val="22"/>
          <w:szCs w:val="22"/>
        </w:rPr>
        <w:t>UNIDAD ORG</w:t>
      </w:r>
      <w:r w:rsidR="00415A15" w:rsidRPr="003043B8">
        <w:rPr>
          <w:rFonts w:ascii="Arial" w:hAnsi="Arial" w:cs="Arial"/>
          <w:b/>
          <w:color w:val="000000" w:themeColor="text1"/>
          <w:sz w:val="22"/>
          <w:szCs w:val="22"/>
        </w:rPr>
        <w:t>Á</w:t>
      </w:r>
      <w:r w:rsidRPr="003043B8">
        <w:rPr>
          <w:rFonts w:ascii="Arial" w:hAnsi="Arial" w:cs="Arial"/>
          <w:b/>
          <w:color w:val="000000" w:themeColor="text1"/>
          <w:sz w:val="22"/>
          <w:szCs w:val="22"/>
        </w:rPr>
        <w:t>NICA QUE REQUIERE EL SERVICIO</w:t>
      </w:r>
    </w:p>
    <w:p w14:paraId="75E48880" w14:textId="58234392" w:rsidR="00EF594F" w:rsidRPr="003043B8" w:rsidRDefault="008D63FD" w:rsidP="00CC2A5E">
      <w:pPr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43B8">
        <w:rPr>
          <w:rFonts w:ascii="Arial" w:hAnsi="Arial" w:cs="Arial"/>
          <w:color w:val="000000" w:themeColor="text1"/>
          <w:sz w:val="22"/>
          <w:szCs w:val="22"/>
        </w:rPr>
        <w:t xml:space="preserve">Unidad Coordinadora del Proyecto – UCP, del Proyecto </w:t>
      </w:r>
      <w:r w:rsidR="00AE7834" w:rsidRPr="003043B8">
        <w:rPr>
          <w:rFonts w:ascii="Arial" w:hAnsi="Arial" w:cs="Arial"/>
          <w:color w:val="000000" w:themeColor="text1"/>
          <w:sz w:val="22"/>
          <w:szCs w:val="22"/>
        </w:rPr>
        <w:t>“</w:t>
      </w:r>
      <w:r w:rsidR="0022557D" w:rsidRPr="003043B8">
        <w:rPr>
          <w:rFonts w:ascii="Arial" w:hAnsi="Arial" w:cs="Arial"/>
          <w:color w:val="000000" w:themeColor="text1"/>
          <w:sz w:val="22"/>
          <w:szCs w:val="22"/>
        </w:rPr>
        <w:t>Mejoramiento y Ampliación de los Servicios Públicos para el Desarrollo Productivo Local en el Ámbito de la Sierra y la Selva del Perú</w:t>
      </w:r>
      <w:r w:rsidR="00AE7834" w:rsidRPr="003043B8">
        <w:rPr>
          <w:rFonts w:ascii="Arial" w:hAnsi="Arial" w:cs="Arial"/>
          <w:color w:val="000000" w:themeColor="text1"/>
          <w:sz w:val="22"/>
          <w:szCs w:val="22"/>
        </w:rPr>
        <w:t>-</w:t>
      </w:r>
      <w:r w:rsidR="0022557D" w:rsidRPr="003043B8">
        <w:rPr>
          <w:rFonts w:ascii="Arial" w:hAnsi="Arial" w:cs="Arial"/>
          <w:color w:val="000000" w:themeColor="text1"/>
          <w:sz w:val="22"/>
          <w:szCs w:val="22"/>
        </w:rPr>
        <w:t>AVANZAR RURAL”</w:t>
      </w:r>
      <w:r w:rsidRPr="003043B8">
        <w:rPr>
          <w:rFonts w:ascii="Arial" w:hAnsi="Arial" w:cs="Arial"/>
          <w:color w:val="000000" w:themeColor="text1"/>
          <w:sz w:val="22"/>
          <w:szCs w:val="22"/>
        </w:rPr>
        <w:t>; con domicilio en la Av. Arnaldo Márquez N° 1677</w:t>
      </w:r>
      <w:r w:rsidR="009B75A0" w:rsidRPr="003043B8">
        <w:rPr>
          <w:rFonts w:ascii="Arial" w:hAnsi="Arial" w:cs="Arial"/>
          <w:color w:val="000000" w:themeColor="text1"/>
          <w:sz w:val="22"/>
          <w:szCs w:val="22"/>
        </w:rPr>
        <w:t xml:space="preserve"> tercer piso,</w:t>
      </w:r>
      <w:r w:rsidRPr="003043B8">
        <w:rPr>
          <w:rFonts w:ascii="Arial" w:hAnsi="Arial" w:cs="Arial"/>
          <w:color w:val="000000" w:themeColor="text1"/>
          <w:sz w:val="22"/>
          <w:szCs w:val="22"/>
        </w:rPr>
        <w:t xml:space="preserve"> del distrito de Jesús María, provincia y departamento de Lima.</w:t>
      </w:r>
    </w:p>
    <w:p w14:paraId="12A3DFA3" w14:textId="77777777" w:rsidR="00EF594F" w:rsidRPr="003043B8" w:rsidRDefault="00EF594F" w:rsidP="00CC2A5E">
      <w:pPr>
        <w:spacing w:after="120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70975F9" w14:textId="24BDC93C" w:rsidR="00EF594F" w:rsidRPr="003043B8" w:rsidRDefault="00486138" w:rsidP="00CC2A5E">
      <w:pPr>
        <w:pStyle w:val="Prrafodelista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043B8">
        <w:rPr>
          <w:rFonts w:ascii="Arial" w:hAnsi="Arial" w:cs="Arial"/>
          <w:b/>
          <w:color w:val="000000" w:themeColor="text1"/>
          <w:sz w:val="22"/>
          <w:szCs w:val="22"/>
        </w:rPr>
        <w:t>FINALIDAD PÚBLICA</w:t>
      </w:r>
    </w:p>
    <w:p w14:paraId="49E554CB" w14:textId="360FF7A3" w:rsidR="00051DDE" w:rsidRPr="003043B8" w:rsidRDefault="000501FB" w:rsidP="00296DD8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052295">
        <w:rPr>
          <w:rFonts w:ascii="Arial" w:hAnsi="Arial" w:cs="Arial"/>
          <w:sz w:val="22"/>
          <w:szCs w:val="22"/>
        </w:rPr>
        <w:t xml:space="preserve">El servicio de consultoría a contratar permitirá obtener un estudio de </w:t>
      </w:r>
      <w:r w:rsidRPr="00052295">
        <w:rPr>
          <w:rFonts w:ascii="Arial" w:hAnsi="Arial" w:cs="Arial"/>
          <w:color w:val="000000" w:themeColor="text1"/>
          <w:sz w:val="22"/>
          <w:szCs w:val="22"/>
        </w:rPr>
        <w:t xml:space="preserve">identificación de corredores económicos </w:t>
      </w:r>
      <w:r w:rsidR="002F1D53" w:rsidRPr="00052295">
        <w:rPr>
          <w:rFonts w:ascii="Arial" w:hAnsi="Arial" w:cs="Arial"/>
          <w:color w:val="000000" w:themeColor="text1"/>
          <w:sz w:val="22"/>
          <w:szCs w:val="22"/>
        </w:rPr>
        <w:t xml:space="preserve">y caracterización de los </w:t>
      </w:r>
      <w:r w:rsidR="0001642E">
        <w:rPr>
          <w:rFonts w:ascii="Arial" w:hAnsi="Arial" w:cs="Arial"/>
          <w:sz w:val="22"/>
          <w:szCs w:val="22"/>
        </w:rPr>
        <w:t>circuitos comerciales</w:t>
      </w:r>
      <w:r w:rsidR="008761C5" w:rsidRPr="0005229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2295">
        <w:rPr>
          <w:rFonts w:ascii="Arial" w:hAnsi="Arial" w:cs="Arial"/>
          <w:color w:val="000000" w:themeColor="text1"/>
          <w:sz w:val="22"/>
          <w:szCs w:val="22"/>
        </w:rPr>
        <w:t>que conecta</w:t>
      </w:r>
      <w:r w:rsidR="00FC61B2" w:rsidRPr="00052295">
        <w:rPr>
          <w:rFonts w:ascii="Arial" w:hAnsi="Arial" w:cs="Arial"/>
          <w:color w:val="000000" w:themeColor="text1"/>
          <w:sz w:val="22"/>
          <w:szCs w:val="22"/>
        </w:rPr>
        <w:t>n</w:t>
      </w:r>
      <w:r w:rsidRPr="0005229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61C5" w:rsidRPr="00052295">
        <w:rPr>
          <w:rFonts w:ascii="Arial" w:hAnsi="Arial" w:cs="Arial"/>
          <w:color w:val="000000" w:themeColor="text1"/>
          <w:sz w:val="22"/>
          <w:szCs w:val="22"/>
        </w:rPr>
        <w:t>y articula</w:t>
      </w:r>
      <w:r w:rsidR="00FC61B2" w:rsidRPr="00052295">
        <w:rPr>
          <w:rFonts w:ascii="Arial" w:hAnsi="Arial" w:cs="Arial"/>
          <w:color w:val="000000" w:themeColor="text1"/>
          <w:sz w:val="22"/>
          <w:szCs w:val="22"/>
        </w:rPr>
        <w:t>n</w:t>
      </w:r>
      <w:r w:rsidR="008761C5" w:rsidRPr="0005229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2295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296DD8" w:rsidRPr="00052295">
        <w:rPr>
          <w:rFonts w:ascii="Arial" w:hAnsi="Arial" w:cs="Arial"/>
          <w:sz w:val="22"/>
          <w:szCs w:val="22"/>
        </w:rPr>
        <w:t xml:space="preserve">Organización de Pequeños Productores Agrarios (OPP) </w:t>
      </w:r>
      <w:r w:rsidR="002F1D53" w:rsidRPr="00052295">
        <w:rPr>
          <w:rFonts w:ascii="Arial" w:hAnsi="Arial" w:cs="Arial"/>
          <w:color w:val="000000" w:themeColor="text1"/>
          <w:sz w:val="22"/>
          <w:szCs w:val="22"/>
        </w:rPr>
        <w:t>de</w:t>
      </w:r>
      <w:r w:rsidR="00D26476" w:rsidRPr="00052295">
        <w:rPr>
          <w:rFonts w:ascii="Arial" w:hAnsi="Arial" w:cs="Arial"/>
          <w:color w:val="000000" w:themeColor="text1"/>
          <w:sz w:val="22"/>
          <w:szCs w:val="22"/>
        </w:rPr>
        <w:t xml:space="preserve">l </w:t>
      </w:r>
      <w:r w:rsidRPr="00052295">
        <w:rPr>
          <w:rFonts w:ascii="Arial" w:hAnsi="Arial" w:cs="Arial"/>
          <w:color w:val="000000" w:themeColor="text1"/>
          <w:sz w:val="22"/>
          <w:szCs w:val="22"/>
        </w:rPr>
        <w:t>ámbito de atención del proyecto Avanzar Rural</w:t>
      </w:r>
      <w:r w:rsidR="00D26476" w:rsidRPr="00052295">
        <w:rPr>
          <w:rFonts w:ascii="Arial" w:hAnsi="Arial" w:cs="Arial"/>
          <w:color w:val="000000" w:themeColor="text1"/>
          <w:sz w:val="22"/>
          <w:szCs w:val="22"/>
        </w:rPr>
        <w:t xml:space="preserve"> en región Cajamarca</w:t>
      </w:r>
      <w:r w:rsidR="002F1D53" w:rsidRPr="00052295">
        <w:rPr>
          <w:rFonts w:ascii="Arial" w:hAnsi="Arial" w:cs="Arial"/>
          <w:color w:val="000000" w:themeColor="text1"/>
          <w:sz w:val="22"/>
          <w:szCs w:val="22"/>
        </w:rPr>
        <w:t xml:space="preserve"> con agentes de otros territorio</w:t>
      </w:r>
      <w:r w:rsidR="00051DDE" w:rsidRPr="00052295">
        <w:rPr>
          <w:rFonts w:ascii="Arial" w:hAnsi="Arial" w:cs="Arial"/>
          <w:color w:val="000000" w:themeColor="text1"/>
          <w:sz w:val="22"/>
          <w:szCs w:val="22"/>
        </w:rPr>
        <w:t>s</w:t>
      </w:r>
      <w:r w:rsidR="00980EA0" w:rsidRPr="00052295">
        <w:rPr>
          <w:rFonts w:ascii="Arial" w:hAnsi="Arial" w:cs="Arial"/>
          <w:color w:val="000000" w:themeColor="text1"/>
          <w:sz w:val="22"/>
          <w:szCs w:val="22"/>
        </w:rPr>
        <w:t>,</w:t>
      </w:r>
      <w:r w:rsidRPr="00052295">
        <w:rPr>
          <w:rFonts w:ascii="Arial" w:hAnsi="Arial" w:cs="Arial"/>
          <w:color w:val="000000" w:themeColor="text1"/>
          <w:sz w:val="22"/>
          <w:szCs w:val="22"/>
        </w:rPr>
        <w:t xml:space="preserve"> como mecanismo de apoyo para la implementación del </w:t>
      </w:r>
      <w:r w:rsidRPr="00052295">
        <w:rPr>
          <w:rFonts w:ascii="Arial" w:hAnsi="Arial" w:cs="Arial"/>
          <w:sz w:val="22"/>
          <w:szCs w:val="22"/>
        </w:rPr>
        <w:t xml:space="preserve">Componente 2 Desarrollo de Negocios Rurales Sostenibles e Inclusivos, </w:t>
      </w:r>
      <w:r w:rsidR="00051DDE" w:rsidRPr="00052295">
        <w:rPr>
          <w:rFonts w:ascii="Arial" w:hAnsi="Arial" w:cs="Arial"/>
          <w:sz w:val="22"/>
          <w:szCs w:val="22"/>
        </w:rPr>
        <w:t xml:space="preserve">con la finalidad de conocer los canales de comercialización </w:t>
      </w:r>
      <w:r w:rsidR="00C77E46" w:rsidRPr="00052295">
        <w:rPr>
          <w:rFonts w:ascii="Arial" w:hAnsi="Arial" w:cs="Arial"/>
          <w:sz w:val="22"/>
          <w:szCs w:val="22"/>
        </w:rPr>
        <w:t xml:space="preserve">y sistemas de venta de la producción </w:t>
      </w:r>
      <w:r w:rsidR="00051DDE" w:rsidRPr="00052295">
        <w:rPr>
          <w:rFonts w:ascii="Arial" w:hAnsi="Arial" w:cs="Arial"/>
          <w:sz w:val="22"/>
          <w:szCs w:val="22"/>
        </w:rPr>
        <w:t>de los pequeños productores agrarios</w:t>
      </w:r>
      <w:r w:rsidR="00C77E46" w:rsidRPr="00052295">
        <w:rPr>
          <w:rFonts w:ascii="Arial" w:hAnsi="Arial" w:cs="Arial"/>
          <w:sz w:val="22"/>
          <w:szCs w:val="22"/>
        </w:rPr>
        <w:t>,</w:t>
      </w:r>
      <w:r w:rsidR="00051DDE" w:rsidRPr="00052295">
        <w:rPr>
          <w:rFonts w:ascii="Arial" w:hAnsi="Arial" w:cs="Arial"/>
          <w:sz w:val="22"/>
          <w:szCs w:val="22"/>
        </w:rPr>
        <w:t xml:space="preserve"> </w:t>
      </w:r>
      <w:r w:rsidR="00C77E46" w:rsidRPr="00052295">
        <w:rPr>
          <w:rFonts w:ascii="Arial" w:hAnsi="Arial" w:cs="Arial"/>
          <w:sz w:val="22"/>
          <w:szCs w:val="22"/>
        </w:rPr>
        <w:t xml:space="preserve">que </w:t>
      </w:r>
      <w:r w:rsidR="00051DDE" w:rsidRPr="00052295">
        <w:rPr>
          <w:rFonts w:ascii="Arial" w:hAnsi="Arial" w:cs="Arial"/>
          <w:sz w:val="22"/>
          <w:szCs w:val="22"/>
        </w:rPr>
        <w:t>permita acercar su oferta a mayores y mejores oportunidades comerciales, según los nodos</w:t>
      </w:r>
      <w:r w:rsidR="00051DDE" w:rsidRPr="00052295">
        <w:rPr>
          <w:rFonts w:ascii="Arial" w:hAnsi="Arial" w:cs="Arial"/>
          <w:spacing w:val="-16"/>
          <w:sz w:val="22"/>
          <w:szCs w:val="22"/>
        </w:rPr>
        <w:t xml:space="preserve"> </w:t>
      </w:r>
      <w:r w:rsidR="00051DDE" w:rsidRPr="00052295">
        <w:rPr>
          <w:rFonts w:ascii="Arial" w:hAnsi="Arial" w:cs="Arial"/>
          <w:sz w:val="22"/>
          <w:szCs w:val="22"/>
        </w:rPr>
        <w:t>de</w:t>
      </w:r>
      <w:r w:rsidR="00051DDE" w:rsidRPr="00052295">
        <w:rPr>
          <w:rFonts w:ascii="Arial" w:hAnsi="Arial" w:cs="Arial"/>
          <w:spacing w:val="-14"/>
          <w:sz w:val="22"/>
          <w:szCs w:val="22"/>
        </w:rPr>
        <w:t xml:space="preserve"> </w:t>
      </w:r>
      <w:r w:rsidR="00051DDE" w:rsidRPr="00052295">
        <w:rPr>
          <w:rFonts w:ascii="Arial" w:hAnsi="Arial" w:cs="Arial"/>
          <w:sz w:val="22"/>
          <w:szCs w:val="22"/>
        </w:rPr>
        <w:t>demanda.</w:t>
      </w:r>
    </w:p>
    <w:p w14:paraId="2209C9C3" w14:textId="61AAAC40" w:rsidR="00215CD2" w:rsidRPr="003043B8" w:rsidRDefault="00215CD2" w:rsidP="00525A74">
      <w:pPr>
        <w:spacing w:after="120"/>
        <w:ind w:left="284"/>
        <w:rPr>
          <w:rFonts w:ascii="Arial" w:hAnsi="Arial" w:cs="Arial"/>
          <w:sz w:val="22"/>
          <w:szCs w:val="22"/>
        </w:rPr>
      </w:pPr>
    </w:p>
    <w:p w14:paraId="1FF137AD" w14:textId="6B69DC93" w:rsidR="00215CD2" w:rsidRPr="003043B8" w:rsidRDefault="00215CD2" w:rsidP="004E36CA">
      <w:pPr>
        <w:pStyle w:val="Prrafodelista"/>
        <w:numPr>
          <w:ilvl w:val="0"/>
          <w:numId w:val="1"/>
        </w:numPr>
        <w:spacing w:after="120"/>
        <w:ind w:left="284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043B8">
        <w:rPr>
          <w:rFonts w:ascii="Arial" w:hAnsi="Arial" w:cs="Arial"/>
          <w:b/>
          <w:color w:val="000000" w:themeColor="text1"/>
          <w:sz w:val="22"/>
          <w:szCs w:val="22"/>
        </w:rPr>
        <w:t>ANTECEDENTES</w:t>
      </w:r>
    </w:p>
    <w:p w14:paraId="1BB1AAAE" w14:textId="1C0EBD7B" w:rsidR="00007573" w:rsidRPr="003043B8" w:rsidRDefault="00007573" w:rsidP="003343E3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3043B8">
        <w:rPr>
          <w:rFonts w:ascii="Arial" w:hAnsi="Arial" w:cs="Arial"/>
          <w:sz w:val="22"/>
          <w:szCs w:val="22"/>
        </w:rPr>
        <w:t>El Proyecto “Mejoramiento y Ampliación de los Servicios Públicos para el Desarrollo Productivo Local en el Ámbito de la Sierra y la Selva del Perú</w:t>
      </w:r>
      <w:r w:rsidR="002730FC" w:rsidRPr="003043B8">
        <w:rPr>
          <w:rFonts w:ascii="Arial" w:hAnsi="Arial" w:cs="Arial"/>
          <w:sz w:val="22"/>
          <w:szCs w:val="22"/>
        </w:rPr>
        <w:t xml:space="preserve"> </w:t>
      </w:r>
      <w:r w:rsidRPr="003043B8">
        <w:rPr>
          <w:rFonts w:ascii="Arial" w:hAnsi="Arial" w:cs="Arial"/>
          <w:sz w:val="22"/>
          <w:szCs w:val="22"/>
        </w:rPr>
        <w:t>-</w:t>
      </w:r>
      <w:r w:rsidR="002730FC" w:rsidRPr="003043B8">
        <w:rPr>
          <w:rFonts w:ascii="Arial" w:hAnsi="Arial" w:cs="Arial"/>
          <w:sz w:val="22"/>
          <w:szCs w:val="22"/>
        </w:rPr>
        <w:t xml:space="preserve"> AVANZAR RURAL</w:t>
      </w:r>
      <w:r w:rsidRPr="003043B8">
        <w:rPr>
          <w:rFonts w:ascii="Arial" w:hAnsi="Arial" w:cs="Arial"/>
          <w:sz w:val="22"/>
          <w:szCs w:val="22"/>
        </w:rPr>
        <w:t>-</w:t>
      </w:r>
      <w:r w:rsidR="002730FC" w:rsidRPr="003043B8">
        <w:rPr>
          <w:rFonts w:ascii="Arial" w:hAnsi="Arial" w:cs="Arial"/>
          <w:sz w:val="22"/>
          <w:szCs w:val="22"/>
        </w:rPr>
        <w:t xml:space="preserve"> </w:t>
      </w:r>
      <w:r w:rsidRPr="003043B8">
        <w:rPr>
          <w:rFonts w:ascii="Arial" w:hAnsi="Arial" w:cs="Arial"/>
          <w:sz w:val="22"/>
          <w:szCs w:val="22"/>
        </w:rPr>
        <w:t xml:space="preserve">5 Departamentos” en adelante Proyecto Avanzar Rural, que se ejecuta en el marco del Convenio de Financiación N° </w:t>
      </w:r>
      <w:r w:rsidRPr="003043B8">
        <w:rPr>
          <w:rFonts w:ascii="Arial" w:eastAsia="Calibri" w:hAnsi="Arial" w:cs="Arial"/>
          <w:sz w:val="22"/>
          <w:szCs w:val="22"/>
        </w:rPr>
        <w:t>2000003288</w:t>
      </w:r>
      <w:r w:rsidRPr="003043B8">
        <w:rPr>
          <w:rFonts w:ascii="Arial" w:hAnsi="Arial" w:cs="Arial"/>
          <w:sz w:val="22"/>
          <w:szCs w:val="22"/>
        </w:rPr>
        <w:t xml:space="preserve"> suscrito entre la República del Perú y el Fondo Internacional de Desarrollo Agrícola – FIDA.  El Proyecto Avanzar Rural se implementa a través de una Unidad Coordinadora del Proyecto (UCP), dependiente de AGRORURAL, unidad ejecutora del MIDAGRI.</w:t>
      </w:r>
    </w:p>
    <w:p w14:paraId="3450F1D6" w14:textId="55CE8166" w:rsidR="002730FC" w:rsidRPr="003043B8" w:rsidRDefault="004E36CA" w:rsidP="00C57CAE">
      <w:pPr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43B8">
        <w:rPr>
          <w:rFonts w:ascii="Arial" w:hAnsi="Arial" w:cs="Arial"/>
          <w:sz w:val="22"/>
          <w:szCs w:val="22"/>
        </w:rPr>
        <w:t>El Proyecto Avanzar Rural tiene como Fin “Contribuir al desarrollo social y económico sostenible de los pequeños productores agrarios en la Sierra y Selva de las Regiones de Amazonas, Ancash, Cajamarca, Lima y San Martin”, y tiene como objetivo de desarrollo “Incrementar la competitividad y resiliencia de los pequeños productores agrarios en el área de intervención”</w:t>
      </w:r>
      <w:r w:rsidR="00A4295C" w:rsidRPr="003043B8">
        <w:rPr>
          <w:rFonts w:ascii="Arial" w:hAnsi="Arial" w:cs="Arial"/>
          <w:sz w:val="22"/>
          <w:szCs w:val="22"/>
        </w:rPr>
        <w:t>, aplicando un enfoque de trabajo de corredores económicos y circuitos comerciales</w:t>
      </w:r>
      <w:r w:rsidRPr="003043B8">
        <w:rPr>
          <w:rFonts w:ascii="Arial" w:hAnsi="Arial" w:cs="Arial"/>
          <w:sz w:val="22"/>
          <w:szCs w:val="22"/>
        </w:rPr>
        <w:t xml:space="preserve">.  </w:t>
      </w:r>
      <w:r w:rsidRPr="003043B8">
        <w:rPr>
          <w:rFonts w:ascii="Arial" w:hAnsi="Arial" w:cs="Arial"/>
          <w:color w:val="000000" w:themeColor="text1"/>
          <w:sz w:val="22"/>
          <w:szCs w:val="22"/>
        </w:rPr>
        <w:t xml:space="preserve">En ese sentido, con el propósito de lograr la finalidad de su creación, es necesario contratar el servicio de consultoría para elaborar un </w:t>
      </w:r>
      <w:r w:rsidR="000C0B6F" w:rsidRPr="003043B8">
        <w:rPr>
          <w:rFonts w:ascii="Arial" w:hAnsi="Arial" w:cs="Arial"/>
          <w:color w:val="000000" w:themeColor="text1"/>
          <w:sz w:val="22"/>
          <w:szCs w:val="22"/>
        </w:rPr>
        <w:t xml:space="preserve">estudio de identificación de los corredores económicos y caracterización de los </w:t>
      </w:r>
      <w:r w:rsidR="0001642E">
        <w:rPr>
          <w:rFonts w:ascii="Arial" w:hAnsi="Arial" w:cs="Arial"/>
          <w:sz w:val="22"/>
          <w:szCs w:val="22"/>
        </w:rPr>
        <w:t>circuitos comerciales</w:t>
      </w:r>
      <w:r w:rsidR="00A93D1A" w:rsidRPr="003043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30FC" w:rsidRPr="003043B8">
        <w:rPr>
          <w:rFonts w:ascii="Arial" w:hAnsi="Arial" w:cs="Arial"/>
          <w:color w:val="000000" w:themeColor="text1"/>
          <w:sz w:val="22"/>
          <w:szCs w:val="22"/>
        </w:rPr>
        <w:t xml:space="preserve">que </w:t>
      </w:r>
      <w:r w:rsidR="008A1917" w:rsidRPr="003043B8">
        <w:rPr>
          <w:rFonts w:ascii="Arial" w:hAnsi="Arial" w:cs="Arial"/>
          <w:color w:val="000000" w:themeColor="text1"/>
          <w:sz w:val="22"/>
          <w:szCs w:val="22"/>
        </w:rPr>
        <w:t xml:space="preserve">conectan y articulan a </w:t>
      </w:r>
      <w:r w:rsidR="008A1917" w:rsidRPr="003043B8">
        <w:rPr>
          <w:rFonts w:ascii="Arial" w:hAnsi="Arial" w:cs="Arial"/>
          <w:sz w:val="22"/>
          <w:szCs w:val="22"/>
        </w:rPr>
        <w:t xml:space="preserve">Organización de Pequeños Productores Agrarios (OPP) </w:t>
      </w:r>
      <w:r w:rsidR="008A1917" w:rsidRPr="003043B8">
        <w:rPr>
          <w:rFonts w:ascii="Arial" w:hAnsi="Arial" w:cs="Arial"/>
          <w:color w:val="000000" w:themeColor="text1"/>
          <w:sz w:val="22"/>
          <w:szCs w:val="22"/>
        </w:rPr>
        <w:t>del ámbito de atención del proyecto Avanzar Rural en región Cajamarca</w:t>
      </w:r>
      <w:r w:rsidR="002730FC" w:rsidRPr="003043B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673D8F3" w14:textId="78D5696D" w:rsidR="0075098B" w:rsidRPr="00F66F93" w:rsidRDefault="0075098B" w:rsidP="00A93D1A">
      <w:pPr>
        <w:ind w:left="284"/>
        <w:jc w:val="both"/>
        <w:rPr>
          <w:rFonts w:ascii="Arial" w:hAnsi="Arial" w:cs="Arial"/>
          <w:sz w:val="22"/>
          <w:szCs w:val="22"/>
        </w:rPr>
      </w:pPr>
      <w:r w:rsidRPr="00F66F93">
        <w:rPr>
          <w:rFonts w:ascii="Arial" w:hAnsi="Arial" w:cs="Arial"/>
          <w:sz w:val="22"/>
          <w:szCs w:val="22"/>
        </w:rPr>
        <w:t>Los corredores económicos están relacionados con un proceso de integración vial y permiten encontrar nuevos espacios territoriales, conocer di</w:t>
      </w:r>
      <w:r w:rsidRPr="00F66F93">
        <w:rPr>
          <w:rFonts w:ascii="Arial" w:hAnsi="Arial" w:cs="Arial"/>
          <w:sz w:val="22"/>
          <w:szCs w:val="22"/>
        </w:rPr>
        <w:softHyphen/>
        <w:t>ferentes culturas, y establecer nuevas relaciones económicas que contribuyan a la mejora de los niveles socioeconómicos a tra</w:t>
      </w:r>
      <w:r w:rsidRPr="00F66F93">
        <w:rPr>
          <w:rFonts w:ascii="Arial" w:hAnsi="Arial" w:cs="Arial"/>
          <w:sz w:val="22"/>
          <w:szCs w:val="22"/>
        </w:rPr>
        <w:softHyphen/>
        <w:t xml:space="preserve">vés de nuevos mercados.  </w:t>
      </w:r>
      <w:r w:rsidR="00F66F93" w:rsidRPr="00F66F93">
        <w:rPr>
          <w:rFonts w:ascii="Arial" w:hAnsi="Arial" w:cs="Arial"/>
          <w:sz w:val="22"/>
          <w:szCs w:val="22"/>
        </w:rPr>
        <w:t xml:space="preserve">Con fines de destacar la innovación comercial, y los cambios producidos en la comercialización, se requiere conocer sobre </w:t>
      </w:r>
      <w:r w:rsidR="00F66F93" w:rsidRPr="00F66F93">
        <w:rPr>
          <w:rFonts w:ascii="Arial" w:hAnsi="Arial" w:cs="Arial"/>
          <w:sz w:val="22"/>
          <w:szCs w:val="22"/>
        </w:rPr>
        <w:lastRenderedPageBreak/>
        <w:t>los circuitos comerciales y, con esto, el nivel de cercanía entre el productor y el consumidor, dividiéndose básicamente en dos grandes grupos: Los circuitos tradicionales de comercialización, también conocidos como circuitos largos; y los circuitos alternativos o circuitos cortos de comercialización; l</w:t>
      </w:r>
      <w:r w:rsidR="00C57CAE" w:rsidRPr="00F66F93">
        <w:rPr>
          <w:rFonts w:ascii="Arial" w:hAnsi="Arial" w:cs="Arial"/>
          <w:sz w:val="22"/>
          <w:szCs w:val="22"/>
        </w:rPr>
        <w:t xml:space="preserve">os </w:t>
      </w:r>
      <w:r w:rsidR="00A93D1A" w:rsidRPr="00F66F93">
        <w:rPr>
          <w:rFonts w:ascii="Arial" w:hAnsi="Arial" w:cs="Arial"/>
          <w:sz w:val="22"/>
          <w:szCs w:val="22"/>
        </w:rPr>
        <w:t xml:space="preserve">circuitos cortos son una forma </w:t>
      </w:r>
      <w:r w:rsidR="00C57CAE" w:rsidRPr="00F66F93">
        <w:rPr>
          <w:rFonts w:ascii="Arial" w:hAnsi="Arial" w:cs="Arial"/>
          <w:sz w:val="22"/>
          <w:szCs w:val="22"/>
        </w:rPr>
        <w:t>de comercialización de los productos agrícolas basada en la venta directa del productor al consumidor, o bien en la venta indirecta a condición que no involucre más de un intermediario entr</w:t>
      </w:r>
      <w:r w:rsidR="00A93D1A" w:rsidRPr="00F66F93">
        <w:rPr>
          <w:rFonts w:ascii="Arial" w:hAnsi="Arial" w:cs="Arial"/>
          <w:sz w:val="22"/>
          <w:szCs w:val="22"/>
        </w:rPr>
        <w:t xml:space="preserve">e el </w:t>
      </w:r>
      <w:r w:rsidR="00F66F93" w:rsidRPr="00F66F93">
        <w:rPr>
          <w:rFonts w:ascii="Arial" w:hAnsi="Arial" w:cs="Arial"/>
          <w:sz w:val="22"/>
          <w:szCs w:val="22"/>
        </w:rPr>
        <w:t>productor</w:t>
      </w:r>
      <w:r w:rsidR="00A93D1A" w:rsidRPr="00F66F93">
        <w:rPr>
          <w:rFonts w:ascii="Arial" w:hAnsi="Arial" w:cs="Arial"/>
          <w:sz w:val="22"/>
          <w:szCs w:val="22"/>
        </w:rPr>
        <w:t xml:space="preserve"> y el consumidor.</w:t>
      </w:r>
    </w:p>
    <w:p w14:paraId="41ADE6E9" w14:textId="77777777" w:rsidR="00FB585A" w:rsidRPr="00F66F93" w:rsidRDefault="00FB585A" w:rsidP="003343E3">
      <w:pPr>
        <w:spacing w:after="120"/>
        <w:rPr>
          <w:rFonts w:ascii="Arial" w:hAnsi="Arial" w:cs="Arial"/>
          <w:sz w:val="22"/>
          <w:szCs w:val="22"/>
        </w:rPr>
      </w:pPr>
    </w:p>
    <w:p w14:paraId="1BC3DDEA" w14:textId="40F1C188" w:rsidR="00EF594F" w:rsidRPr="003043B8" w:rsidRDefault="00FE6B1D" w:rsidP="00CC2A5E">
      <w:pPr>
        <w:pStyle w:val="Prrafodelista"/>
        <w:numPr>
          <w:ilvl w:val="0"/>
          <w:numId w:val="1"/>
        </w:numPr>
        <w:spacing w:after="120"/>
        <w:ind w:left="284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043B8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2C1DB1" w:rsidRPr="003043B8">
        <w:rPr>
          <w:rFonts w:ascii="Arial" w:hAnsi="Arial" w:cs="Arial"/>
          <w:b/>
          <w:color w:val="000000" w:themeColor="text1"/>
          <w:sz w:val="22"/>
          <w:szCs w:val="22"/>
        </w:rPr>
        <w:t>BJET</w:t>
      </w:r>
      <w:r w:rsidR="00DF4045" w:rsidRPr="003043B8">
        <w:rPr>
          <w:rFonts w:ascii="Arial" w:hAnsi="Arial" w:cs="Arial"/>
          <w:b/>
          <w:color w:val="000000" w:themeColor="text1"/>
          <w:sz w:val="22"/>
          <w:szCs w:val="22"/>
        </w:rPr>
        <w:t>IVO</w:t>
      </w:r>
      <w:r w:rsidR="002C1DB1" w:rsidRPr="003043B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84659" w:rsidRPr="003043B8">
        <w:rPr>
          <w:rFonts w:ascii="Arial" w:hAnsi="Arial" w:cs="Arial"/>
          <w:b/>
          <w:color w:val="000000" w:themeColor="text1"/>
          <w:sz w:val="22"/>
          <w:szCs w:val="22"/>
        </w:rPr>
        <w:t xml:space="preserve">DE </w:t>
      </w:r>
      <w:r w:rsidR="002C1DB1" w:rsidRPr="003043B8">
        <w:rPr>
          <w:rFonts w:ascii="Arial" w:hAnsi="Arial" w:cs="Arial"/>
          <w:b/>
          <w:color w:val="000000" w:themeColor="text1"/>
          <w:sz w:val="22"/>
          <w:szCs w:val="22"/>
        </w:rPr>
        <w:t>LA CON</w:t>
      </w:r>
      <w:r w:rsidR="00484659" w:rsidRPr="003043B8">
        <w:rPr>
          <w:rFonts w:ascii="Arial" w:hAnsi="Arial" w:cs="Arial"/>
          <w:b/>
          <w:color w:val="000000" w:themeColor="text1"/>
          <w:sz w:val="22"/>
          <w:szCs w:val="22"/>
        </w:rPr>
        <w:t>SULTORÍA</w:t>
      </w:r>
    </w:p>
    <w:p w14:paraId="67693A1A" w14:textId="4FEF9F33" w:rsidR="00D05B19" w:rsidRPr="003043B8" w:rsidRDefault="000469E5" w:rsidP="00486D1E">
      <w:pPr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64F3A">
        <w:rPr>
          <w:rFonts w:ascii="Arial" w:hAnsi="Arial" w:cs="Arial"/>
          <w:color w:val="000000" w:themeColor="text1"/>
          <w:sz w:val="22"/>
          <w:szCs w:val="22"/>
        </w:rPr>
        <w:t>Contratación de un</w:t>
      </w:r>
      <w:r w:rsidR="003343E3" w:rsidRPr="00864F3A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215CD2" w:rsidRPr="00864F3A">
        <w:rPr>
          <w:rFonts w:ascii="Arial" w:hAnsi="Arial" w:cs="Arial"/>
          <w:color w:val="000000" w:themeColor="text1"/>
          <w:sz w:val="22"/>
          <w:szCs w:val="22"/>
        </w:rPr>
        <w:t xml:space="preserve">persona natural y/o jurídica que brinde </w:t>
      </w:r>
      <w:r w:rsidR="00CA1378" w:rsidRPr="00864F3A">
        <w:rPr>
          <w:rFonts w:ascii="Arial" w:hAnsi="Arial" w:cs="Arial"/>
          <w:color w:val="000000" w:themeColor="text1"/>
          <w:sz w:val="22"/>
          <w:szCs w:val="22"/>
        </w:rPr>
        <w:t xml:space="preserve">servicios de </w:t>
      </w:r>
      <w:r w:rsidR="00965A47" w:rsidRPr="00864F3A">
        <w:rPr>
          <w:rFonts w:ascii="Arial" w:hAnsi="Arial" w:cs="Arial"/>
          <w:color w:val="000000" w:themeColor="text1"/>
          <w:sz w:val="22"/>
          <w:szCs w:val="22"/>
        </w:rPr>
        <w:t>consultor</w:t>
      </w:r>
      <w:r w:rsidR="00215CD2" w:rsidRPr="00864F3A">
        <w:rPr>
          <w:rFonts w:ascii="Arial" w:hAnsi="Arial" w:cs="Arial"/>
          <w:color w:val="000000" w:themeColor="text1"/>
          <w:sz w:val="22"/>
          <w:szCs w:val="22"/>
        </w:rPr>
        <w:t xml:space="preserve">ía </w:t>
      </w:r>
      <w:r w:rsidR="00965A47" w:rsidRPr="00864F3A">
        <w:rPr>
          <w:rFonts w:ascii="Arial" w:hAnsi="Arial" w:cs="Arial"/>
          <w:color w:val="000000" w:themeColor="text1"/>
          <w:sz w:val="22"/>
          <w:szCs w:val="22"/>
        </w:rPr>
        <w:t xml:space="preserve">para que </w:t>
      </w:r>
      <w:r w:rsidR="008D4F68" w:rsidRPr="00864F3A">
        <w:rPr>
          <w:rFonts w:ascii="Arial" w:hAnsi="Arial" w:cs="Arial"/>
          <w:color w:val="000000" w:themeColor="text1"/>
          <w:sz w:val="22"/>
          <w:szCs w:val="22"/>
        </w:rPr>
        <w:t xml:space="preserve">realice </w:t>
      </w:r>
      <w:r w:rsidR="00CB5DDF" w:rsidRPr="00864F3A">
        <w:rPr>
          <w:rFonts w:ascii="Arial" w:hAnsi="Arial" w:cs="Arial"/>
          <w:color w:val="000000" w:themeColor="text1"/>
          <w:sz w:val="22"/>
          <w:szCs w:val="22"/>
        </w:rPr>
        <w:t>un estudio de identificación de los corredores económicos y caracteriza</w:t>
      </w:r>
      <w:r w:rsidR="00D05B19" w:rsidRPr="00864F3A">
        <w:rPr>
          <w:rFonts w:ascii="Arial" w:hAnsi="Arial" w:cs="Arial"/>
          <w:color w:val="000000" w:themeColor="text1"/>
          <w:sz w:val="22"/>
          <w:szCs w:val="22"/>
        </w:rPr>
        <w:t>ción de los</w:t>
      </w:r>
      <w:r w:rsidR="00CB5DDF" w:rsidRPr="00864F3A">
        <w:rPr>
          <w:rFonts w:ascii="Arial" w:hAnsi="Arial" w:cs="Arial"/>
          <w:color w:val="000000" w:themeColor="text1"/>
          <w:sz w:val="22"/>
          <w:szCs w:val="22"/>
        </w:rPr>
        <w:t xml:space="preserve"> circuitos </w:t>
      </w:r>
      <w:r w:rsidR="008357AA" w:rsidRPr="00864F3A">
        <w:rPr>
          <w:rFonts w:ascii="Arial" w:hAnsi="Arial" w:cs="Arial"/>
          <w:color w:val="000000" w:themeColor="text1"/>
          <w:sz w:val="22"/>
          <w:szCs w:val="22"/>
        </w:rPr>
        <w:t xml:space="preserve">comerciales </w:t>
      </w:r>
      <w:r w:rsidR="00801346" w:rsidRPr="00864F3A">
        <w:rPr>
          <w:rFonts w:ascii="Arial" w:hAnsi="Arial" w:cs="Arial"/>
          <w:color w:val="000000" w:themeColor="text1"/>
          <w:sz w:val="22"/>
          <w:szCs w:val="22"/>
        </w:rPr>
        <w:t xml:space="preserve">que conectan y articulan a </w:t>
      </w:r>
      <w:r w:rsidR="00801346" w:rsidRPr="00864F3A">
        <w:rPr>
          <w:rFonts w:ascii="Arial" w:hAnsi="Arial" w:cs="Arial"/>
          <w:sz w:val="22"/>
          <w:szCs w:val="22"/>
        </w:rPr>
        <w:t xml:space="preserve">Organización de Pequeños Productores Agrarios (OPP) </w:t>
      </w:r>
      <w:r w:rsidR="00801346" w:rsidRPr="00864F3A">
        <w:rPr>
          <w:rFonts w:ascii="Arial" w:hAnsi="Arial" w:cs="Arial"/>
          <w:color w:val="000000" w:themeColor="text1"/>
          <w:sz w:val="22"/>
          <w:szCs w:val="22"/>
        </w:rPr>
        <w:t>del ámbito de atención del proyecto Avanzar Rural en las provincias de Chota, Celendín, Cutervo, Santa Cruz, San Miguel – San Pablo, región Cajamarca.</w:t>
      </w:r>
    </w:p>
    <w:p w14:paraId="792A88B1" w14:textId="77777777" w:rsidR="005F7AE7" w:rsidRPr="003043B8" w:rsidRDefault="005F7AE7" w:rsidP="00CC2A5E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7C3BBD" w14:textId="18DE62D2" w:rsidR="005445BA" w:rsidRPr="003043B8" w:rsidRDefault="00484659" w:rsidP="00CC2A5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PE"/>
        </w:rPr>
      </w:pPr>
      <w:r w:rsidRPr="003043B8">
        <w:rPr>
          <w:rFonts w:ascii="Arial" w:eastAsia="Calibri" w:hAnsi="Arial" w:cs="Arial"/>
          <w:b/>
          <w:color w:val="000000" w:themeColor="text1"/>
          <w:sz w:val="22"/>
          <w:szCs w:val="22"/>
          <w:lang w:val="es-PE"/>
        </w:rPr>
        <w:t xml:space="preserve">PERFIL </w:t>
      </w:r>
      <w:r w:rsidR="005445BA" w:rsidRPr="003043B8">
        <w:rPr>
          <w:rFonts w:ascii="Arial" w:eastAsia="Calibri" w:hAnsi="Arial" w:cs="Arial"/>
          <w:b/>
          <w:color w:val="000000" w:themeColor="text1"/>
          <w:sz w:val="22"/>
          <w:szCs w:val="22"/>
          <w:lang w:val="es-PE"/>
        </w:rPr>
        <w:t xml:space="preserve">QUE DEBE CUMPLIR EL </w:t>
      </w:r>
      <w:r w:rsidR="002B1FAF" w:rsidRPr="003043B8">
        <w:rPr>
          <w:rFonts w:ascii="Arial" w:eastAsia="Calibri" w:hAnsi="Arial" w:cs="Arial"/>
          <w:b/>
          <w:color w:val="000000" w:themeColor="text1"/>
          <w:sz w:val="22"/>
          <w:szCs w:val="22"/>
          <w:lang w:val="es-PE"/>
        </w:rPr>
        <w:t>CONSULTOR</w:t>
      </w:r>
      <w:r w:rsidR="00827F0C" w:rsidRPr="003043B8">
        <w:rPr>
          <w:rFonts w:ascii="Arial" w:eastAsia="Calibri" w:hAnsi="Arial" w:cs="Arial"/>
          <w:b/>
          <w:color w:val="000000" w:themeColor="text1"/>
          <w:sz w:val="22"/>
          <w:szCs w:val="22"/>
          <w:lang w:val="es-PE"/>
        </w:rPr>
        <w:t>/A</w:t>
      </w:r>
    </w:p>
    <w:p w14:paraId="18BF7151" w14:textId="43761841" w:rsidR="005445BA" w:rsidRPr="003043B8" w:rsidRDefault="002F68E3" w:rsidP="00AB49ED">
      <w:pPr>
        <w:pStyle w:val="Cuadrculaclara-nfasis31"/>
        <w:spacing w:after="6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  <w:r w:rsidRPr="003043B8">
        <w:rPr>
          <w:rFonts w:ascii="Arial" w:hAnsi="Arial" w:cs="Arial"/>
          <w:b/>
          <w:color w:val="000000" w:themeColor="text1"/>
        </w:rPr>
        <w:t>Experiencia</w:t>
      </w:r>
      <w:r w:rsidR="005445BA" w:rsidRPr="003043B8">
        <w:rPr>
          <w:rFonts w:ascii="Arial" w:hAnsi="Arial" w:cs="Arial"/>
          <w:b/>
          <w:color w:val="000000" w:themeColor="text1"/>
        </w:rPr>
        <w:t>:</w:t>
      </w:r>
    </w:p>
    <w:p w14:paraId="38B58F92" w14:textId="3EE04ECD" w:rsidR="005445BA" w:rsidRPr="003043B8" w:rsidRDefault="00A35BFD" w:rsidP="00AB49ED">
      <w:pPr>
        <w:pStyle w:val="Prrafodelista"/>
        <w:numPr>
          <w:ilvl w:val="0"/>
          <w:numId w:val="9"/>
        </w:numPr>
        <w:spacing w:after="6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43B8">
        <w:rPr>
          <w:rFonts w:ascii="Arial" w:hAnsi="Arial" w:cs="Arial"/>
          <w:color w:val="000000" w:themeColor="text1"/>
          <w:sz w:val="22"/>
          <w:szCs w:val="22"/>
        </w:rPr>
        <w:t xml:space="preserve">Con título </w:t>
      </w:r>
      <w:r w:rsidR="005445BA" w:rsidRPr="003043B8">
        <w:rPr>
          <w:rFonts w:ascii="Arial" w:hAnsi="Arial" w:cs="Arial"/>
          <w:color w:val="000000" w:themeColor="text1"/>
          <w:sz w:val="22"/>
          <w:szCs w:val="22"/>
        </w:rPr>
        <w:t xml:space="preserve">profesional en </w:t>
      </w:r>
      <w:r w:rsidR="00AB1C71" w:rsidRPr="003043B8">
        <w:rPr>
          <w:rFonts w:ascii="Arial" w:hAnsi="Arial" w:cs="Arial"/>
          <w:color w:val="000000" w:themeColor="text1"/>
          <w:sz w:val="22"/>
          <w:szCs w:val="22"/>
        </w:rPr>
        <w:t xml:space="preserve">Economía, </w:t>
      </w:r>
      <w:r w:rsidR="005445BA" w:rsidRPr="003043B8">
        <w:rPr>
          <w:rFonts w:ascii="Arial" w:hAnsi="Arial" w:cs="Arial"/>
          <w:color w:val="000000" w:themeColor="text1"/>
          <w:sz w:val="22"/>
          <w:szCs w:val="22"/>
        </w:rPr>
        <w:t xml:space="preserve">Ciencias </w:t>
      </w:r>
      <w:r w:rsidR="00AB1C71" w:rsidRPr="003043B8">
        <w:rPr>
          <w:rFonts w:ascii="Arial" w:hAnsi="Arial" w:cs="Arial"/>
          <w:color w:val="000000" w:themeColor="text1"/>
          <w:sz w:val="22"/>
          <w:szCs w:val="22"/>
        </w:rPr>
        <w:t>A</w:t>
      </w:r>
      <w:r w:rsidR="005445BA" w:rsidRPr="003043B8">
        <w:rPr>
          <w:rFonts w:ascii="Arial" w:hAnsi="Arial" w:cs="Arial"/>
          <w:color w:val="000000" w:themeColor="text1"/>
          <w:sz w:val="22"/>
          <w:szCs w:val="22"/>
        </w:rPr>
        <w:t xml:space="preserve">grarias, </w:t>
      </w:r>
      <w:r w:rsidR="00444581" w:rsidRPr="003043B8">
        <w:rPr>
          <w:rFonts w:ascii="Arial" w:hAnsi="Arial" w:cs="Arial"/>
          <w:color w:val="000000" w:themeColor="text1"/>
          <w:sz w:val="22"/>
          <w:szCs w:val="22"/>
        </w:rPr>
        <w:t xml:space="preserve">Ciencias Agrícolas, Agronegocios, </w:t>
      </w:r>
      <w:r w:rsidR="00AB1C71" w:rsidRPr="003043B8">
        <w:rPr>
          <w:rFonts w:ascii="Arial" w:hAnsi="Arial" w:cs="Arial"/>
          <w:color w:val="000000" w:themeColor="text1"/>
          <w:sz w:val="22"/>
          <w:szCs w:val="22"/>
        </w:rPr>
        <w:t>Ciencias S</w:t>
      </w:r>
      <w:r w:rsidR="002850DA" w:rsidRPr="003043B8">
        <w:rPr>
          <w:rFonts w:ascii="Arial" w:hAnsi="Arial" w:cs="Arial"/>
          <w:color w:val="000000" w:themeColor="text1"/>
          <w:sz w:val="22"/>
          <w:szCs w:val="22"/>
        </w:rPr>
        <w:t xml:space="preserve">ociales </w:t>
      </w:r>
      <w:r w:rsidR="005445BA" w:rsidRPr="003043B8">
        <w:rPr>
          <w:rFonts w:ascii="Arial" w:hAnsi="Arial" w:cs="Arial"/>
          <w:color w:val="000000" w:themeColor="text1"/>
          <w:sz w:val="22"/>
          <w:szCs w:val="22"/>
        </w:rPr>
        <w:t>o afines</w:t>
      </w:r>
      <w:r w:rsidR="002850DA" w:rsidRPr="003043B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016DDB7" w14:textId="0E8A9BC0" w:rsidR="006A23C1" w:rsidRPr="003043B8" w:rsidRDefault="006A23C1" w:rsidP="00AB49ED">
      <w:pPr>
        <w:pStyle w:val="Cuadrculaclara-nfasis31"/>
        <w:numPr>
          <w:ilvl w:val="0"/>
          <w:numId w:val="9"/>
        </w:numPr>
        <w:tabs>
          <w:tab w:val="left" w:pos="993"/>
        </w:tabs>
        <w:spacing w:after="60" w:line="240" w:lineRule="auto"/>
        <w:jc w:val="both"/>
        <w:rPr>
          <w:rFonts w:ascii="Arial" w:hAnsi="Arial" w:cs="Arial"/>
          <w:color w:val="000000" w:themeColor="text1"/>
        </w:rPr>
      </w:pPr>
      <w:r w:rsidRPr="003043B8">
        <w:rPr>
          <w:rFonts w:ascii="Arial" w:hAnsi="Arial" w:cs="Arial"/>
          <w:color w:val="000000" w:themeColor="text1"/>
        </w:rPr>
        <w:t xml:space="preserve">Experiencia profesional mínima de </w:t>
      </w:r>
      <w:r w:rsidR="00801346" w:rsidRPr="003043B8">
        <w:rPr>
          <w:rFonts w:ascii="Arial" w:hAnsi="Arial" w:cs="Arial"/>
          <w:color w:val="000000" w:themeColor="text1"/>
        </w:rPr>
        <w:t>cinco</w:t>
      </w:r>
      <w:r w:rsidRPr="003043B8">
        <w:rPr>
          <w:rFonts w:ascii="Arial" w:hAnsi="Arial" w:cs="Arial"/>
          <w:color w:val="000000" w:themeColor="text1"/>
        </w:rPr>
        <w:t xml:space="preserve"> (</w:t>
      </w:r>
      <w:r w:rsidR="00801346" w:rsidRPr="003043B8">
        <w:rPr>
          <w:rFonts w:ascii="Arial" w:hAnsi="Arial" w:cs="Arial"/>
          <w:color w:val="000000" w:themeColor="text1"/>
        </w:rPr>
        <w:t>5</w:t>
      </w:r>
      <w:r w:rsidRPr="003043B8">
        <w:rPr>
          <w:rFonts w:ascii="Arial" w:hAnsi="Arial" w:cs="Arial"/>
          <w:color w:val="000000" w:themeColor="text1"/>
        </w:rPr>
        <w:t>) años en el sector público y/o privado brindando servicios de asistencia técnica y facilitación en la implementación de negocios rurales, comercialización y desarrollo de circuitos comerciales locales con participación de organización de pequeños productores.</w:t>
      </w:r>
    </w:p>
    <w:p w14:paraId="18F0B4A8" w14:textId="3AD1A8FD" w:rsidR="002F68E3" w:rsidRPr="00864F3A" w:rsidRDefault="006A23C1" w:rsidP="00A53BE9">
      <w:pPr>
        <w:pStyle w:val="Prrafodelista"/>
        <w:numPr>
          <w:ilvl w:val="0"/>
          <w:numId w:val="9"/>
        </w:numPr>
        <w:spacing w:after="6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64F3A">
        <w:rPr>
          <w:rFonts w:ascii="Arial" w:hAnsi="Arial" w:cs="Arial"/>
          <w:color w:val="000000" w:themeColor="text1"/>
          <w:sz w:val="22"/>
          <w:szCs w:val="22"/>
        </w:rPr>
        <w:t xml:space="preserve">Experiencia de al menos </w:t>
      </w:r>
      <w:r w:rsidR="00655C8E" w:rsidRPr="00864F3A">
        <w:rPr>
          <w:rFonts w:ascii="Arial" w:hAnsi="Arial" w:cs="Arial"/>
          <w:color w:val="000000" w:themeColor="text1"/>
          <w:sz w:val="22"/>
          <w:szCs w:val="22"/>
        </w:rPr>
        <w:t xml:space="preserve">la elaboración de tres (03) </w:t>
      </w:r>
      <w:r w:rsidR="00A53BE9" w:rsidRPr="00864F3A">
        <w:rPr>
          <w:rFonts w:ascii="Arial" w:hAnsi="Arial" w:cs="Arial"/>
          <w:color w:val="000000" w:themeColor="text1"/>
          <w:sz w:val="22"/>
          <w:szCs w:val="22"/>
        </w:rPr>
        <w:t xml:space="preserve">estudios de </w:t>
      </w:r>
      <w:r w:rsidR="00467C10" w:rsidRPr="00864F3A">
        <w:rPr>
          <w:rFonts w:ascii="Arial" w:hAnsi="Arial" w:cs="Arial"/>
          <w:color w:val="000000" w:themeColor="text1"/>
          <w:sz w:val="22"/>
          <w:szCs w:val="22"/>
        </w:rPr>
        <w:t>corredores económicos</w:t>
      </w:r>
      <w:r w:rsidR="00A53BE9" w:rsidRPr="00864F3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55C8E" w:rsidRPr="00864F3A">
        <w:rPr>
          <w:rFonts w:ascii="Arial" w:hAnsi="Arial" w:cs="Arial"/>
          <w:color w:val="000000" w:themeColor="text1"/>
          <w:sz w:val="22"/>
          <w:szCs w:val="22"/>
        </w:rPr>
        <w:t xml:space="preserve">y/o </w:t>
      </w:r>
      <w:r w:rsidR="00A53BE9" w:rsidRPr="00864F3A">
        <w:rPr>
          <w:rFonts w:ascii="Arial" w:hAnsi="Arial" w:cs="Arial"/>
          <w:color w:val="000000" w:themeColor="text1"/>
          <w:sz w:val="22"/>
          <w:szCs w:val="22"/>
        </w:rPr>
        <w:t xml:space="preserve">estudios de circuitos comerciales, y/o </w:t>
      </w:r>
      <w:r w:rsidR="008107E9" w:rsidRPr="00864F3A">
        <w:rPr>
          <w:rFonts w:ascii="Arial" w:hAnsi="Arial" w:cs="Arial"/>
          <w:color w:val="000000" w:themeColor="text1"/>
          <w:sz w:val="22"/>
          <w:szCs w:val="22"/>
        </w:rPr>
        <w:t>elaboración de diagnóstico económico</w:t>
      </w:r>
      <w:r w:rsidR="00F73D5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107E9" w:rsidRPr="00864F3A">
        <w:rPr>
          <w:rFonts w:ascii="Arial" w:hAnsi="Arial" w:cs="Arial"/>
          <w:color w:val="000000" w:themeColor="text1"/>
          <w:sz w:val="22"/>
          <w:szCs w:val="22"/>
        </w:rPr>
        <w:t>social</w:t>
      </w:r>
      <w:r w:rsidR="00F73D51">
        <w:rPr>
          <w:rFonts w:ascii="Arial" w:hAnsi="Arial" w:cs="Arial"/>
          <w:color w:val="000000" w:themeColor="text1"/>
          <w:sz w:val="22"/>
          <w:szCs w:val="22"/>
        </w:rPr>
        <w:t xml:space="preserve"> e institucional</w:t>
      </w:r>
      <w:r w:rsidR="008107E9" w:rsidRPr="00864F3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864F3A">
        <w:rPr>
          <w:rFonts w:ascii="Arial" w:hAnsi="Arial" w:cs="Arial"/>
          <w:color w:val="000000" w:themeColor="text1"/>
          <w:sz w:val="22"/>
          <w:szCs w:val="22"/>
        </w:rPr>
        <w:t>particularmente en el ámbito rural.</w:t>
      </w:r>
    </w:p>
    <w:p w14:paraId="2BD00B76" w14:textId="2F9B9E1E" w:rsidR="002F68E3" w:rsidRPr="00864F3A" w:rsidRDefault="002F68E3" w:rsidP="00AB49ED">
      <w:pPr>
        <w:pStyle w:val="Prrafodelista"/>
        <w:numPr>
          <w:ilvl w:val="0"/>
          <w:numId w:val="9"/>
        </w:numPr>
        <w:spacing w:after="6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64F3A">
        <w:rPr>
          <w:rFonts w:ascii="Arial" w:hAnsi="Arial" w:cs="Arial"/>
          <w:color w:val="000000" w:themeColor="text1"/>
          <w:sz w:val="22"/>
          <w:szCs w:val="22"/>
        </w:rPr>
        <w:t xml:space="preserve">Conocimiento del territorio: </w:t>
      </w:r>
      <w:r w:rsidR="00827F0C" w:rsidRPr="00864F3A">
        <w:rPr>
          <w:rFonts w:ascii="Arial" w:hAnsi="Arial" w:cs="Arial"/>
          <w:color w:val="000000" w:themeColor="text1"/>
          <w:sz w:val="22"/>
          <w:szCs w:val="22"/>
        </w:rPr>
        <w:t>provincias de departamento de Cajamarca.</w:t>
      </w:r>
    </w:p>
    <w:p w14:paraId="12E8C79D" w14:textId="01A9564E" w:rsidR="002F68E3" w:rsidRPr="003043B8" w:rsidRDefault="002F68E3" w:rsidP="00AB49ED">
      <w:pPr>
        <w:pStyle w:val="Prrafodelista"/>
        <w:numPr>
          <w:ilvl w:val="0"/>
          <w:numId w:val="9"/>
        </w:numPr>
        <w:spacing w:after="6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64F3A">
        <w:rPr>
          <w:rFonts w:ascii="Arial" w:hAnsi="Arial" w:cs="Arial"/>
          <w:color w:val="000000" w:themeColor="text1"/>
          <w:sz w:val="22"/>
          <w:szCs w:val="22"/>
        </w:rPr>
        <w:t>Dominio de tecnologías de la información, Microsoft Office e Internet</w:t>
      </w:r>
      <w:r w:rsidRPr="003043B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68E8D5" w14:textId="77777777" w:rsidR="002F68E3" w:rsidRPr="003043B8" w:rsidRDefault="002F68E3" w:rsidP="00AB49ED">
      <w:pPr>
        <w:pStyle w:val="Cuadrculaclara-nfasis31"/>
        <w:tabs>
          <w:tab w:val="left" w:pos="993"/>
        </w:tabs>
        <w:spacing w:after="6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72CE3B00" w14:textId="459F82C7" w:rsidR="002F68E3" w:rsidRPr="003043B8" w:rsidRDefault="002F68E3" w:rsidP="00AB49ED">
      <w:pPr>
        <w:pStyle w:val="Cuadrculaclara-nfasis31"/>
        <w:tabs>
          <w:tab w:val="left" w:pos="993"/>
        </w:tabs>
        <w:spacing w:after="60" w:line="240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 w:rsidRPr="003043B8">
        <w:rPr>
          <w:rFonts w:ascii="Arial" w:hAnsi="Arial" w:cs="Arial"/>
          <w:b/>
          <w:color w:val="000000" w:themeColor="text1"/>
        </w:rPr>
        <w:t>Otros:</w:t>
      </w:r>
    </w:p>
    <w:p w14:paraId="3AB8F35E" w14:textId="5A847900" w:rsidR="002F68E3" w:rsidRPr="003043B8" w:rsidRDefault="002F68E3" w:rsidP="00AB49ED">
      <w:pPr>
        <w:pStyle w:val="Cuadrculaclara-nfasis31"/>
        <w:numPr>
          <w:ilvl w:val="0"/>
          <w:numId w:val="2"/>
        </w:numPr>
        <w:tabs>
          <w:tab w:val="left" w:pos="993"/>
        </w:tabs>
        <w:spacing w:after="60" w:line="240" w:lineRule="auto"/>
        <w:jc w:val="both"/>
        <w:rPr>
          <w:rFonts w:ascii="Arial" w:hAnsi="Arial" w:cs="Arial"/>
          <w:color w:val="000000" w:themeColor="text1"/>
        </w:rPr>
      </w:pPr>
      <w:r w:rsidRPr="003043B8">
        <w:rPr>
          <w:rFonts w:ascii="Arial" w:hAnsi="Arial" w:cs="Arial"/>
          <w:color w:val="000000" w:themeColor="text1"/>
        </w:rPr>
        <w:t>Conocimiento y manejo de herramientas de recopilación, análisis y sistematización de información.</w:t>
      </w:r>
    </w:p>
    <w:p w14:paraId="49E9FCCC" w14:textId="15D3C722" w:rsidR="00444581" w:rsidRPr="003043B8" w:rsidRDefault="002F68E3" w:rsidP="00AB49ED">
      <w:pPr>
        <w:pStyle w:val="Cuadrculaclara-nfasis31"/>
        <w:numPr>
          <w:ilvl w:val="0"/>
          <w:numId w:val="2"/>
        </w:numPr>
        <w:tabs>
          <w:tab w:val="left" w:pos="993"/>
        </w:tabs>
        <w:spacing w:after="60" w:line="240" w:lineRule="auto"/>
        <w:jc w:val="both"/>
        <w:rPr>
          <w:rFonts w:ascii="Arial" w:hAnsi="Arial" w:cs="Arial"/>
          <w:color w:val="000000" w:themeColor="text1"/>
        </w:rPr>
      </w:pPr>
      <w:r w:rsidRPr="003043B8">
        <w:rPr>
          <w:rFonts w:ascii="Arial" w:hAnsi="Arial" w:cs="Arial"/>
          <w:color w:val="000000" w:themeColor="text1"/>
        </w:rPr>
        <w:t>Con</w:t>
      </w:r>
      <w:r w:rsidR="00FB652A" w:rsidRPr="003043B8">
        <w:rPr>
          <w:rFonts w:ascii="Arial" w:hAnsi="Arial" w:cs="Arial"/>
          <w:color w:val="000000" w:themeColor="text1"/>
        </w:rPr>
        <w:t xml:space="preserve"> gran capacidad analítica y de síntesis de información y excelentes habilidades de comunicación oral y escrita, así como preparación </w:t>
      </w:r>
      <w:r w:rsidR="000D50E7" w:rsidRPr="003043B8">
        <w:rPr>
          <w:rFonts w:ascii="Arial" w:hAnsi="Arial" w:cs="Arial"/>
          <w:color w:val="000000" w:themeColor="text1"/>
        </w:rPr>
        <w:t xml:space="preserve">informes técnicos y preparación </w:t>
      </w:r>
      <w:r w:rsidR="00FB652A" w:rsidRPr="003043B8">
        <w:rPr>
          <w:rFonts w:ascii="Arial" w:hAnsi="Arial" w:cs="Arial"/>
          <w:color w:val="000000" w:themeColor="text1"/>
        </w:rPr>
        <w:t>de documentos finales.</w:t>
      </w:r>
    </w:p>
    <w:p w14:paraId="20800EF9" w14:textId="17DDCE93" w:rsidR="005445BA" w:rsidRPr="003043B8" w:rsidRDefault="005445BA" w:rsidP="00AB49ED">
      <w:pPr>
        <w:pStyle w:val="Sinespaciado"/>
        <w:numPr>
          <w:ilvl w:val="0"/>
          <w:numId w:val="2"/>
        </w:numPr>
        <w:spacing w:after="6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43B8">
        <w:rPr>
          <w:rFonts w:ascii="Arial" w:hAnsi="Arial" w:cs="Arial"/>
          <w:color w:val="000000" w:themeColor="text1"/>
          <w:sz w:val="22"/>
          <w:szCs w:val="22"/>
        </w:rPr>
        <w:t>No estar impedido de trabajar con el Estado.</w:t>
      </w:r>
      <w:r w:rsidR="008759DB" w:rsidRPr="003043B8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</w:p>
    <w:p w14:paraId="5FCE3318" w14:textId="02FB67B6" w:rsidR="00FB652A" w:rsidRPr="003043B8" w:rsidRDefault="00FB652A" w:rsidP="00AB49ED">
      <w:pPr>
        <w:pStyle w:val="Sinespaciado"/>
        <w:numPr>
          <w:ilvl w:val="0"/>
          <w:numId w:val="2"/>
        </w:numPr>
        <w:spacing w:after="6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43B8">
        <w:rPr>
          <w:rFonts w:ascii="Arial" w:hAnsi="Arial" w:cs="Arial"/>
          <w:color w:val="000000" w:themeColor="text1"/>
          <w:sz w:val="22"/>
          <w:szCs w:val="22"/>
        </w:rPr>
        <w:t>Disponibilidad inmediata.</w:t>
      </w:r>
    </w:p>
    <w:p w14:paraId="06519630" w14:textId="7876DAB3" w:rsidR="00FB652A" w:rsidRPr="003043B8" w:rsidRDefault="000D50E7" w:rsidP="00CC2A5E">
      <w:pPr>
        <w:pStyle w:val="Sinespaciado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43B8">
        <w:rPr>
          <w:rFonts w:ascii="Arial" w:hAnsi="Arial" w:cs="Arial"/>
          <w:color w:val="000000" w:themeColor="text1"/>
          <w:sz w:val="22"/>
          <w:szCs w:val="22"/>
        </w:rPr>
        <w:t>Disponibilidad para viajar a l</w:t>
      </w:r>
      <w:r w:rsidR="00827F0C" w:rsidRPr="003043B8">
        <w:rPr>
          <w:rFonts w:ascii="Arial" w:hAnsi="Arial" w:cs="Arial"/>
          <w:color w:val="000000" w:themeColor="text1"/>
          <w:sz w:val="22"/>
          <w:szCs w:val="22"/>
        </w:rPr>
        <w:t>as provincias del ámbito de atención del proyecto (Chota, Celendín, Cutervo, Santa Cruz, San Miguel – San Pablo)</w:t>
      </w:r>
    </w:p>
    <w:p w14:paraId="585A486B" w14:textId="77777777" w:rsidR="000D50E7" w:rsidRPr="003043B8" w:rsidRDefault="000D50E7" w:rsidP="00CC2A5E">
      <w:pPr>
        <w:pStyle w:val="Sinespaciado"/>
        <w:spacing w:after="12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19A1A36" w14:textId="01F7A283" w:rsidR="000F61AB" w:rsidRPr="003043B8" w:rsidRDefault="000F61AB" w:rsidP="00CC2A5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PE"/>
        </w:rPr>
      </w:pPr>
      <w:r w:rsidRPr="003043B8">
        <w:rPr>
          <w:rFonts w:ascii="Arial" w:eastAsia="Calibri" w:hAnsi="Arial" w:cs="Arial"/>
          <w:b/>
          <w:color w:val="000000" w:themeColor="text1"/>
          <w:sz w:val="22"/>
          <w:szCs w:val="22"/>
          <w:lang w:val="es-PE"/>
        </w:rPr>
        <w:t>PROCESO DE SELECCIÓN</w:t>
      </w:r>
    </w:p>
    <w:tbl>
      <w:tblPr>
        <w:tblW w:w="935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5"/>
        <w:gridCol w:w="1417"/>
        <w:gridCol w:w="1418"/>
      </w:tblGrid>
      <w:tr w:rsidR="00441C0B" w:rsidRPr="00864F3A" w14:paraId="258DB78E" w14:textId="77777777" w:rsidTr="009A7993">
        <w:trPr>
          <w:trHeight w:val="397"/>
        </w:trPr>
        <w:tc>
          <w:tcPr>
            <w:tcW w:w="6515" w:type="dxa"/>
            <w:shd w:val="clear" w:color="auto" w:fill="DEEAF6"/>
            <w:vAlign w:val="center"/>
          </w:tcPr>
          <w:p w14:paraId="72AD17ED" w14:textId="77777777" w:rsidR="00441C0B" w:rsidRPr="00864F3A" w:rsidRDefault="00441C0B" w:rsidP="009414A0">
            <w:pPr>
              <w:pStyle w:val="Prrafodelista"/>
              <w:spacing w:line="259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>ETAPAS Y ACTIVIDADES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757BD841" w14:textId="77777777" w:rsidR="00441C0B" w:rsidRPr="00864F3A" w:rsidRDefault="00441C0B" w:rsidP="009414A0">
            <w:pPr>
              <w:pStyle w:val="Prrafodelista"/>
              <w:spacing w:line="259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>FECHA DE INICIO</w:t>
            </w:r>
          </w:p>
        </w:tc>
        <w:tc>
          <w:tcPr>
            <w:tcW w:w="1418" w:type="dxa"/>
            <w:shd w:val="clear" w:color="auto" w:fill="DEEAF6"/>
            <w:vAlign w:val="center"/>
          </w:tcPr>
          <w:p w14:paraId="2B242AE1" w14:textId="77777777" w:rsidR="00441C0B" w:rsidRPr="00864F3A" w:rsidRDefault="00441C0B" w:rsidP="009414A0">
            <w:pPr>
              <w:pStyle w:val="Prrafodelista"/>
              <w:spacing w:line="259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>FECHA DE TÉRMINO</w:t>
            </w:r>
          </w:p>
        </w:tc>
      </w:tr>
      <w:tr w:rsidR="00441C0B" w:rsidRPr="00864F3A" w14:paraId="46C3F285" w14:textId="77777777" w:rsidTr="009A7993">
        <w:tc>
          <w:tcPr>
            <w:tcW w:w="6515" w:type="dxa"/>
            <w:shd w:val="clear" w:color="auto" w:fill="auto"/>
          </w:tcPr>
          <w:p w14:paraId="48C796CE" w14:textId="77777777" w:rsidR="00441C0B" w:rsidRPr="00864F3A" w:rsidRDefault="00441C0B" w:rsidP="009414A0">
            <w:pPr>
              <w:pStyle w:val="Prrafodelista"/>
              <w:spacing w:line="259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1. Proceso de convocatoria y difusión</w:t>
            </w:r>
          </w:p>
        </w:tc>
        <w:tc>
          <w:tcPr>
            <w:tcW w:w="1417" w:type="dxa"/>
            <w:shd w:val="clear" w:color="auto" w:fill="auto"/>
          </w:tcPr>
          <w:p w14:paraId="2BF13CF8" w14:textId="1C659DEE" w:rsidR="00441C0B" w:rsidRPr="00864F3A" w:rsidRDefault="00F73D51" w:rsidP="00441C0B">
            <w:pPr>
              <w:pStyle w:val="Prrafodelista"/>
              <w:spacing w:line="259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06</w:t>
            </w:r>
            <w:r w:rsidR="00441C0B"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441C0B"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/2021</w:t>
            </w:r>
          </w:p>
        </w:tc>
        <w:tc>
          <w:tcPr>
            <w:tcW w:w="1418" w:type="dxa"/>
            <w:shd w:val="clear" w:color="auto" w:fill="auto"/>
          </w:tcPr>
          <w:p w14:paraId="60BCD1A8" w14:textId="726F71ED" w:rsidR="00441C0B" w:rsidRPr="00864F3A" w:rsidRDefault="00F73D51" w:rsidP="00441C0B">
            <w:pPr>
              <w:pStyle w:val="Prrafodelista"/>
              <w:spacing w:line="259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441C0B"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/08/2021</w:t>
            </w:r>
          </w:p>
        </w:tc>
      </w:tr>
      <w:tr w:rsidR="00441C0B" w:rsidRPr="00864F3A" w14:paraId="197DFC1E" w14:textId="77777777" w:rsidTr="009A7993">
        <w:tc>
          <w:tcPr>
            <w:tcW w:w="9350" w:type="dxa"/>
            <w:gridSpan w:val="3"/>
            <w:shd w:val="clear" w:color="auto" w:fill="auto"/>
          </w:tcPr>
          <w:p w14:paraId="48D9F499" w14:textId="0E50C164" w:rsidR="00FF2D94" w:rsidRPr="00864F3A" w:rsidRDefault="00441C0B" w:rsidP="00FF2D94">
            <w:pPr>
              <w:spacing w:line="240" w:lineRule="exact"/>
              <w:ind w:left="170" w:right="81"/>
              <w:rPr>
                <w:rFonts w:asciiTheme="minorHAnsi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El proceso de convocatoria se realizará </w:t>
            </w:r>
            <w:r w:rsidR="00FF2D94" w:rsidRPr="00864F3A">
              <w:rPr>
                <w:rFonts w:asciiTheme="minorHAnsi" w:hAnsiTheme="minorHAnsi" w:cstheme="minorHAnsi"/>
                <w:sz w:val="22"/>
                <w:szCs w:val="22"/>
              </w:rPr>
              <w:t>en dos modalidades:</w:t>
            </w:r>
          </w:p>
          <w:p w14:paraId="42AD3C88" w14:textId="794BF7AE" w:rsidR="00076EAE" w:rsidRPr="00864F3A" w:rsidRDefault="00FF2D94" w:rsidP="00FF2D94">
            <w:pPr>
              <w:pStyle w:val="Prrafodelista"/>
              <w:numPr>
                <w:ilvl w:val="0"/>
                <w:numId w:val="17"/>
              </w:numPr>
              <w:spacing w:line="240" w:lineRule="exact"/>
              <w:ind w:right="81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Publicación de convocatoria </w:t>
            </w:r>
            <w:r w:rsidR="00076EAE"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="00076EAE" w:rsidRPr="00864F3A">
              <w:rPr>
                <w:rFonts w:asciiTheme="minorHAnsi" w:eastAsia="Arial" w:hAnsiTheme="minorHAnsi" w:cstheme="minorHAnsi"/>
                <w:spacing w:val="3"/>
                <w:sz w:val="22"/>
                <w:szCs w:val="22"/>
              </w:rPr>
              <w:t xml:space="preserve"> </w:t>
            </w:r>
            <w:r w:rsidR="00076EAE" w:rsidRPr="00864F3A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t</w:t>
            </w:r>
            <w:r w:rsidR="00076EAE" w:rsidRPr="00864F3A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</w:t>
            </w:r>
            <w:r w:rsidR="00076EAE"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>av</w:t>
            </w:r>
            <w:r w:rsidR="00076EAE" w:rsidRPr="00864F3A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é</w:t>
            </w:r>
            <w:r w:rsidR="00076EAE"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="00076EAE" w:rsidRPr="00864F3A">
              <w:rPr>
                <w:rFonts w:asciiTheme="minorHAnsi" w:eastAsia="Arial" w:hAnsiTheme="minorHAnsi" w:cstheme="minorHAnsi"/>
                <w:spacing w:val="4"/>
                <w:sz w:val="22"/>
                <w:szCs w:val="22"/>
              </w:rPr>
              <w:t xml:space="preserve"> </w:t>
            </w:r>
            <w:r w:rsidR="00076EAE"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>d</w:t>
            </w:r>
            <w:r w:rsidR="00076EAE" w:rsidRPr="00864F3A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e</w:t>
            </w:r>
            <w:r w:rsidR="00076EAE"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>l</w:t>
            </w:r>
            <w:r w:rsidR="00076EAE" w:rsidRPr="00864F3A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076EAE"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>p</w:t>
            </w:r>
            <w:r w:rsidR="00076EAE" w:rsidRPr="00864F3A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>o</w:t>
            </w:r>
            <w:r w:rsidR="00076EAE" w:rsidRPr="00864F3A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rt</w:t>
            </w:r>
            <w:r w:rsidR="00076EAE"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>al</w:t>
            </w:r>
            <w:r w:rsidR="00076EAE" w:rsidRPr="00864F3A">
              <w:rPr>
                <w:rFonts w:asciiTheme="minorHAnsi" w:eastAsia="Arial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076EAE" w:rsidRPr="00864F3A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</w:t>
            </w:r>
            <w:r w:rsidR="00076EAE"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>eb de</w:t>
            </w:r>
            <w:r w:rsidR="00076EAE" w:rsidRPr="00864F3A">
              <w:rPr>
                <w:rFonts w:asciiTheme="minorHAnsi" w:eastAsia="Arial" w:hAnsiTheme="minorHAnsi" w:cstheme="minorHAnsi"/>
                <w:spacing w:val="3"/>
                <w:sz w:val="22"/>
                <w:szCs w:val="22"/>
              </w:rPr>
              <w:t xml:space="preserve"> </w:t>
            </w:r>
            <w:r w:rsidR="00076EAE" w:rsidRPr="00864F3A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l</w:t>
            </w:r>
            <w:r w:rsidR="00076EAE"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>a e</w:t>
            </w:r>
            <w:r w:rsidR="00076EAE" w:rsidRPr="00864F3A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</w:t>
            </w:r>
            <w:r w:rsidR="00076EAE" w:rsidRPr="00864F3A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t</w:t>
            </w:r>
            <w:r w:rsidR="00076EAE" w:rsidRPr="00864F3A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r w:rsidR="00076EAE"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>d</w:t>
            </w:r>
            <w:r w:rsidR="00076EAE" w:rsidRPr="00864F3A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a</w:t>
            </w:r>
            <w:r w:rsidR="00076EAE"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d: </w:t>
            </w:r>
            <w:hyperlink r:id="rId8" w:history="1">
              <w:r w:rsidR="00076EAE" w:rsidRPr="00864F3A">
                <w:rPr>
                  <w:rStyle w:val="Hipervnculo"/>
                  <w:rFonts w:asciiTheme="minorHAnsi" w:eastAsia="Arial" w:hAnsiTheme="minorHAnsi" w:cstheme="minorHAnsi"/>
                  <w:spacing w:val="-1"/>
                  <w:sz w:val="22"/>
                  <w:szCs w:val="22"/>
                  <w:u w:color="0000FF"/>
                </w:rPr>
                <w:t>www</w:t>
              </w:r>
              <w:r w:rsidR="00076EAE" w:rsidRPr="00864F3A">
                <w:rPr>
                  <w:rStyle w:val="Hipervnculo"/>
                  <w:rFonts w:asciiTheme="minorHAnsi" w:eastAsia="Arial" w:hAnsiTheme="minorHAnsi" w:cstheme="minorHAnsi"/>
                  <w:spacing w:val="1"/>
                  <w:sz w:val="22"/>
                  <w:szCs w:val="22"/>
                  <w:u w:color="0000FF"/>
                </w:rPr>
                <w:t>.</w:t>
              </w:r>
              <w:r w:rsidR="00076EAE" w:rsidRPr="00864F3A">
                <w:rPr>
                  <w:rStyle w:val="Hipervnculo"/>
                  <w:rFonts w:asciiTheme="minorHAnsi" w:eastAsia="Arial" w:hAnsiTheme="minorHAnsi" w:cstheme="minorHAnsi"/>
                  <w:sz w:val="22"/>
                  <w:szCs w:val="22"/>
                  <w:u w:color="0000FF"/>
                </w:rPr>
                <w:t>av</w:t>
              </w:r>
              <w:r w:rsidR="00076EAE" w:rsidRPr="00864F3A">
                <w:rPr>
                  <w:rStyle w:val="Hipervnculo"/>
                  <w:rFonts w:asciiTheme="minorHAnsi" w:eastAsia="Arial" w:hAnsiTheme="minorHAnsi" w:cstheme="minorHAnsi"/>
                  <w:spacing w:val="-1"/>
                  <w:sz w:val="22"/>
                  <w:szCs w:val="22"/>
                  <w:u w:color="0000FF"/>
                </w:rPr>
                <w:t>a</w:t>
              </w:r>
              <w:r w:rsidR="00076EAE" w:rsidRPr="00864F3A">
                <w:rPr>
                  <w:rStyle w:val="Hipervnculo"/>
                  <w:rFonts w:asciiTheme="minorHAnsi" w:eastAsia="Arial" w:hAnsiTheme="minorHAnsi" w:cstheme="minorHAnsi"/>
                  <w:spacing w:val="-3"/>
                  <w:sz w:val="22"/>
                  <w:szCs w:val="22"/>
                  <w:u w:color="0000FF"/>
                </w:rPr>
                <w:t>n</w:t>
              </w:r>
              <w:r w:rsidR="00076EAE" w:rsidRPr="00864F3A">
                <w:rPr>
                  <w:rStyle w:val="Hipervnculo"/>
                  <w:rFonts w:asciiTheme="minorHAnsi" w:eastAsia="Arial" w:hAnsiTheme="minorHAnsi" w:cstheme="minorHAnsi"/>
                  <w:sz w:val="22"/>
                  <w:szCs w:val="22"/>
                  <w:u w:color="0000FF"/>
                </w:rPr>
                <w:t>za</w:t>
              </w:r>
              <w:r w:rsidR="00076EAE" w:rsidRPr="00864F3A">
                <w:rPr>
                  <w:rStyle w:val="Hipervnculo"/>
                  <w:rFonts w:asciiTheme="minorHAnsi" w:eastAsia="Arial" w:hAnsiTheme="minorHAnsi" w:cstheme="minorHAnsi"/>
                  <w:spacing w:val="-2"/>
                  <w:sz w:val="22"/>
                  <w:szCs w:val="22"/>
                  <w:u w:color="0000FF"/>
                </w:rPr>
                <w:t>r</w:t>
              </w:r>
              <w:r w:rsidR="00076EAE" w:rsidRPr="00864F3A">
                <w:rPr>
                  <w:rStyle w:val="Hipervnculo"/>
                  <w:rFonts w:asciiTheme="minorHAnsi" w:eastAsia="Arial" w:hAnsiTheme="minorHAnsi" w:cstheme="minorHAnsi"/>
                  <w:spacing w:val="1"/>
                  <w:sz w:val="22"/>
                  <w:szCs w:val="22"/>
                  <w:u w:color="0000FF"/>
                </w:rPr>
                <w:t>r</w:t>
              </w:r>
              <w:r w:rsidR="00076EAE" w:rsidRPr="00864F3A">
                <w:rPr>
                  <w:rStyle w:val="Hipervnculo"/>
                  <w:rFonts w:asciiTheme="minorHAnsi" w:eastAsia="Arial" w:hAnsiTheme="minorHAnsi" w:cstheme="minorHAnsi"/>
                  <w:sz w:val="22"/>
                  <w:szCs w:val="22"/>
                  <w:u w:color="0000FF"/>
                </w:rPr>
                <w:t>u</w:t>
              </w:r>
              <w:r w:rsidR="00076EAE" w:rsidRPr="00864F3A">
                <w:rPr>
                  <w:rStyle w:val="Hipervnculo"/>
                  <w:rFonts w:asciiTheme="minorHAnsi" w:eastAsia="Arial" w:hAnsiTheme="minorHAnsi" w:cstheme="minorHAnsi"/>
                  <w:spacing w:val="-2"/>
                  <w:sz w:val="22"/>
                  <w:szCs w:val="22"/>
                  <w:u w:color="0000FF"/>
                </w:rPr>
                <w:t>r</w:t>
              </w:r>
              <w:r w:rsidR="00076EAE" w:rsidRPr="00864F3A">
                <w:rPr>
                  <w:rStyle w:val="Hipervnculo"/>
                  <w:rFonts w:asciiTheme="minorHAnsi" w:eastAsia="Arial" w:hAnsiTheme="minorHAnsi" w:cstheme="minorHAnsi"/>
                  <w:sz w:val="22"/>
                  <w:szCs w:val="22"/>
                  <w:u w:color="0000FF"/>
                </w:rPr>
                <w:t>a</w:t>
              </w:r>
              <w:r w:rsidR="00076EAE" w:rsidRPr="00864F3A">
                <w:rPr>
                  <w:rStyle w:val="Hipervnculo"/>
                  <w:rFonts w:asciiTheme="minorHAnsi" w:eastAsia="Arial" w:hAnsiTheme="minorHAnsi" w:cstheme="minorHAnsi"/>
                  <w:spacing w:val="-1"/>
                  <w:sz w:val="22"/>
                  <w:szCs w:val="22"/>
                  <w:u w:color="0000FF"/>
                </w:rPr>
                <w:t>l</w:t>
              </w:r>
              <w:r w:rsidR="00076EAE" w:rsidRPr="00864F3A">
                <w:rPr>
                  <w:rStyle w:val="Hipervnculo"/>
                  <w:rFonts w:asciiTheme="minorHAnsi" w:eastAsia="Arial" w:hAnsiTheme="minorHAnsi" w:cstheme="minorHAnsi"/>
                  <w:spacing w:val="1"/>
                  <w:sz w:val="22"/>
                  <w:szCs w:val="22"/>
                  <w:u w:color="0000FF"/>
                </w:rPr>
                <w:t>.</w:t>
              </w:r>
              <w:r w:rsidR="00076EAE" w:rsidRPr="00864F3A">
                <w:rPr>
                  <w:rStyle w:val="Hipervnculo"/>
                  <w:rFonts w:asciiTheme="minorHAnsi" w:eastAsia="Arial" w:hAnsiTheme="minorHAnsi" w:cstheme="minorHAnsi"/>
                  <w:sz w:val="22"/>
                  <w:szCs w:val="22"/>
                  <w:u w:color="0000FF"/>
                </w:rPr>
                <w:t>pe</w:t>
              </w:r>
            </w:hyperlink>
          </w:p>
          <w:p w14:paraId="07F6934F" w14:textId="74A66524" w:rsidR="00441C0B" w:rsidRPr="00864F3A" w:rsidRDefault="00FF2D94" w:rsidP="00FF2D94">
            <w:pPr>
              <w:pStyle w:val="Prrafodelista"/>
              <w:numPr>
                <w:ilvl w:val="0"/>
                <w:numId w:val="17"/>
              </w:numPr>
              <w:spacing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>A través de carta de Invitación</w:t>
            </w:r>
            <w:r w:rsidR="00E548BE" w:rsidRPr="00864F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41C0B" w:rsidRPr="00864F3A" w14:paraId="580A234F" w14:textId="77777777" w:rsidTr="009A7993">
        <w:tc>
          <w:tcPr>
            <w:tcW w:w="6515" w:type="dxa"/>
            <w:shd w:val="clear" w:color="auto" w:fill="auto"/>
          </w:tcPr>
          <w:p w14:paraId="113DCA24" w14:textId="77777777" w:rsidR="00441C0B" w:rsidRPr="00864F3A" w:rsidRDefault="00441C0B" w:rsidP="00941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2. Proceso de Inscripción y/o Postulación</w:t>
            </w:r>
          </w:p>
        </w:tc>
        <w:tc>
          <w:tcPr>
            <w:tcW w:w="1417" w:type="dxa"/>
            <w:shd w:val="clear" w:color="auto" w:fill="auto"/>
          </w:tcPr>
          <w:p w14:paraId="0A80863F" w14:textId="21C842BE" w:rsidR="00441C0B" w:rsidRPr="00864F3A" w:rsidRDefault="00F73D51" w:rsidP="00076EAE">
            <w:pPr>
              <w:pStyle w:val="Prrafodelista"/>
              <w:spacing w:line="259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441C0B"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/0</w:t>
            </w:r>
            <w:r w:rsidR="00076EAE"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441C0B"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/2021</w:t>
            </w:r>
          </w:p>
        </w:tc>
        <w:tc>
          <w:tcPr>
            <w:tcW w:w="1418" w:type="dxa"/>
            <w:shd w:val="clear" w:color="auto" w:fill="auto"/>
          </w:tcPr>
          <w:p w14:paraId="7FAAD714" w14:textId="21A05BE9" w:rsidR="00441C0B" w:rsidRPr="00864F3A" w:rsidRDefault="00F73D51" w:rsidP="00E66AF1">
            <w:pPr>
              <w:pStyle w:val="Prrafodelista"/>
              <w:spacing w:line="259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="00441C0B"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/0</w:t>
            </w:r>
            <w:r w:rsidR="00076EAE"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441C0B"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/2021</w:t>
            </w:r>
          </w:p>
        </w:tc>
      </w:tr>
      <w:tr w:rsidR="00441C0B" w:rsidRPr="00864F3A" w14:paraId="257A446E" w14:textId="77777777" w:rsidTr="009A7993">
        <w:tc>
          <w:tcPr>
            <w:tcW w:w="9350" w:type="dxa"/>
            <w:gridSpan w:val="3"/>
            <w:shd w:val="clear" w:color="auto" w:fill="auto"/>
          </w:tcPr>
          <w:p w14:paraId="13A9BC39" w14:textId="2C06334C" w:rsidR="00441C0B" w:rsidRPr="00864F3A" w:rsidRDefault="00441C0B" w:rsidP="00A417AF">
            <w:pPr>
              <w:pStyle w:val="Prrafodelista"/>
              <w:spacing w:line="259" w:lineRule="auto"/>
              <w:ind w:left="3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La inscripción </w:t>
            </w:r>
            <w:r w:rsidR="00A417AF"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se realizará en Mesa de Tramite Documentario del Proyecto NEC Avanzar Rural, sito en </w:t>
            </w:r>
            <w:r w:rsidR="00FF2D94"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Av. Arnaldo Márquez Nº 1677 </w:t>
            </w:r>
            <w:r w:rsidR="00A417AF" w:rsidRPr="00864F3A">
              <w:rPr>
                <w:rFonts w:asciiTheme="minorHAnsi" w:hAnsiTheme="minorHAnsi" w:cstheme="minorHAnsi"/>
                <w:sz w:val="22"/>
                <w:szCs w:val="22"/>
              </w:rPr>
              <w:t>tercer piso -</w:t>
            </w:r>
            <w:r w:rsidR="00FF2D94"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 Jesús María - Lima, en el horario de 8:30 a 17:30</w:t>
            </w:r>
            <w:r w:rsidR="00E66AF1" w:rsidRPr="00864F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8D0CFB" w14:textId="1825FC43" w:rsidR="00CE1654" w:rsidRPr="00864F3A" w:rsidRDefault="00CE1654" w:rsidP="00A417AF">
            <w:pPr>
              <w:pStyle w:val="Prrafodelista"/>
              <w:spacing w:line="259" w:lineRule="auto"/>
              <w:ind w:left="3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Presentación de Solicitud </w:t>
            </w:r>
            <w:r w:rsidR="001A52AA"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de Inscripción </w:t>
            </w:r>
            <w:r w:rsidR="0082635A"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y Currículum Vitae </w:t>
            </w: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>que incluye los siguientes documentos:</w:t>
            </w:r>
          </w:p>
          <w:p w14:paraId="1EDC2490" w14:textId="602EF9A2" w:rsidR="001A52AA" w:rsidRPr="00864F3A" w:rsidRDefault="0082635A" w:rsidP="00CE1654">
            <w:pPr>
              <w:pStyle w:val="Prrafodelista"/>
              <w:numPr>
                <w:ilvl w:val="0"/>
                <w:numId w:val="20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Currículum Vitae descriptivo, incluir en copia simple legible, </w:t>
            </w:r>
            <w:r w:rsidR="00864F3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todo</w:t>
            </w:r>
            <w:r w:rsidRPr="00864F3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 los documentos, constancias y/o certificados</w:t>
            </w: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 que acrediten lo declarado en Curriculum Vitae. </w:t>
            </w:r>
          </w:p>
          <w:p w14:paraId="5FFCBB8C" w14:textId="326B6C36" w:rsidR="00CE1654" w:rsidRPr="00864F3A" w:rsidRDefault="00CE1654" w:rsidP="00CE1654">
            <w:pPr>
              <w:pStyle w:val="Prrafodelista"/>
              <w:numPr>
                <w:ilvl w:val="0"/>
                <w:numId w:val="20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Declaración Jurada de Ausencia de Nepotismo - Anexo </w:t>
            </w:r>
            <w:r w:rsidR="0082635A"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  <w:r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º </w:t>
            </w:r>
            <w:r w:rsidR="001A52AA"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  <w:p w14:paraId="7DB3DB13" w14:textId="40402A08" w:rsidR="00CE1654" w:rsidRPr="00864F3A" w:rsidRDefault="00CE1654" w:rsidP="00CE1654">
            <w:pPr>
              <w:pStyle w:val="Prrafodelista"/>
              <w:numPr>
                <w:ilvl w:val="0"/>
                <w:numId w:val="20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Declaración Jurada de no tener impedimento para contratar con el estado - Anexo N° </w:t>
            </w:r>
            <w:r w:rsidR="001A52AA"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  <w:r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26D26975" w14:textId="2C212A8D" w:rsidR="00CE1654" w:rsidRPr="00864F3A" w:rsidRDefault="00CE1654" w:rsidP="00CE1654">
            <w:pPr>
              <w:pStyle w:val="Prrafodelista"/>
              <w:numPr>
                <w:ilvl w:val="0"/>
                <w:numId w:val="20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>Declaración Jurada de no tener Antecedentes Pe</w:t>
            </w:r>
            <w:r w:rsidR="003F0C44"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nales ni Policiales - Anexo N° </w:t>
            </w:r>
            <w:r w:rsidR="001A52AA"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  <w:p w14:paraId="6DA9C869" w14:textId="24BADFF8" w:rsidR="00A417AF" w:rsidRPr="00864F3A" w:rsidRDefault="00A417AF" w:rsidP="00A417AF">
            <w:pPr>
              <w:pStyle w:val="Prrafodelista"/>
              <w:spacing w:line="259" w:lineRule="auto"/>
              <w:ind w:left="3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6AF1" w:rsidRPr="00864F3A" w14:paraId="02E5F75F" w14:textId="77777777" w:rsidTr="009A7993">
        <w:tc>
          <w:tcPr>
            <w:tcW w:w="6515" w:type="dxa"/>
            <w:shd w:val="clear" w:color="auto" w:fill="auto"/>
          </w:tcPr>
          <w:p w14:paraId="5E9FF32C" w14:textId="2FDE4C3D" w:rsidR="00E66AF1" w:rsidRPr="00864F3A" w:rsidRDefault="00E66AF1" w:rsidP="00E66AF1">
            <w:pPr>
              <w:pStyle w:val="Prrafodelista"/>
              <w:spacing w:line="259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3. Proceso de evaluación y selección del Consultor</w:t>
            </w:r>
          </w:p>
        </w:tc>
        <w:tc>
          <w:tcPr>
            <w:tcW w:w="1417" w:type="dxa"/>
            <w:shd w:val="clear" w:color="auto" w:fill="auto"/>
          </w:tcPr>
          <w:p w14:paraId="3940B634" w14:textId="36950B81" w:rsidR="00E66AF1" w:rsidRPr="00864F3A" w:rsidRDefault="00E66AF1" w:rsidP="00E66AF1">
            <w:pPr>
              <w:pStyle w:val="Prrafodelista"/>
              <w:spacing w:line="259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73D51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/08/2021</w:t>
            </w:r>
          </w:p>
        </w:tc>
        <w:tc>
          <w:tcPr>
            <w:tcW w:w="1418" w:type="dxa"/>
            <w:shd w:val="clear" w:color="auto" w:fill="auto"/>
          </w:tcPr>
          <w:p w14:paraId="029AACDB" w14:textId="55EF52AB" w:rsidR="00E66AF1" w:rsidRPr="00864F3A" w:rsidRDefault="00E66AF1" w:rsidP="003043B8">
            <w:pPr>
              <w:pStyle w:val="Prrafodelista"/>
              <w:spacing w:line="259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73D51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/08/2021</w:t>
            </w:r>
          </w:p>
        </w:tc>
      </w:tr>
      <w:tr w:rsidR="00441C0B" w:rsidRPr="00864F3A" w14:paraId="66A54B48" w14:textId="77777777" w:rsidTr="009A7993">
        <w:tc>
          <w:tcPr>
            <w:tcW w:w="9350" w:type="dxa"/>
            <w:gridSpan w:val="3"/>
            <w:shd w:val="clear" w:color="auto" w:fill="auto"/>
          </w:tcPr>
          <w:p w14:paraId="05AD0898" w14:textId="45ADDAF6" w:rsidR="001A52AA" w:rsidRPr="00864F3A" w:rsidRDefault="001A52AA" w:rsidP="001A52AA">
            <w:pPr>
              <w:pStyle w:val="Prrafodelista"/>
              <w:spacing w:line="259" w:lineRule="auto"/>
              <w:ind w:left="3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3687">
              <w:rPr>
                <w:rFonts w:asciiTheme="minorHAnsi" w:hAnsiTheme="minorHAnsi" w:cstheme="minorHAnsi"/>
                <w:sz w:val="22"/>
                <w:szCs w:val="22"/>
              </w:rPr>
              <w:t xml:space="preserve">El Comité de Evaluación estará conformado por: la Especialistas en Negocios Rurales, la Especialistas en Desarrollo de Mercados, y el </w:t>
            </w:r>
            <w:r w:rsidRPr="006D36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Especialistas en </w:t>
            </w:r>
            <w:r w:rsidR="00864F3A" w:rsidRPr="006D36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Recursos Naturales, Ambiente y Cambio Climático </w:t>
            </w:r>
            <w:r w:rsidRPr="006D3687">
              <w:rPr>
                <w:rFonts w:asciiTheme="minorHAnsi" w:hAnsiTheme="minorHAnsi" w:cstheme="minorHAnsi"/>
                <w:sz w:val="22"/>
                <w:szCs w:val="22"/>
              </w:rPr>
              <w:t>(designados por la Coordinación de la UCP), quienes realizan</w:t>
            </w: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 las siguientes acciones:</w:t>
            </w:r>
          </w:p>
          <w:p w14:paraId="555DA68B" w14:textId="282AC77C" w:rsidR="001A52AA" w:rsidRPr="00864F3A" w:rsidRDefault="0082635A" w:rsidP="001A52AA">
            <w:pPr>
              <w:pStyle w:val="Prrafodelista"/>
              <w:spacing w:line="259" w:lineRule="auto"/>
              <w:ind w:left="31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Evaluación curricular</w:t>
            </w:r>
            <w:r w:rsidR="003043B8" w:rsidRPr="00864F3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(1</w:t>
            </w:r>
            <w:r w:rsidR="00F73D5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6</w:t>
            </w:r>
            <w:r w:rsidR="003043B8" w:rsidRPr="00864F3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/08/2021)</w:t>
            </w:r>
            <w:r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20B7B6D" w14:textId="261B7F85" w:rsidR="0082635A" w:rsidRPr="00864F3A" w:rsidRDefault="0082635A" w:rsidP="004679A0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>Se evaluarán los currículums vitae remitidos en la fecha y horarios establecidos en el cronograma de la convocatoria</w:t>
            </w:r>
            <w:r w:rsidR="004679A0" w:rsidRPr="00864F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0EF5FF" w14:textId="19938EC9" w:rsidR="004679A0" w:rsidRPr="00864F3A" w:rsidRDefault="004679A0" w:rsidP="004679A0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>En caso se presenten documentos en idiomas diferentes al español/castellano, se debe adjuntar la correspondiente traducción simple; con la identificación y suscripción de quien oficie de traductor.</w:t>
            </w:r>
          </w:p>
          <w:p w14:paraId="5EB22C42" w14:textId="77777777" w:rsidR="004679A0" w:rsidRPr="00864F3A" w:rsidRDefault="004679A0" w:rsidP="004679A0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eastAsia="Arial" w:hAnsiTheme="minorHAnsi" w:cstheme="minorHAnsi"/>
                <w:sz w:val="22"/>
                <w:szCs w:val="22"/>
              </w:rPr>
              <w:t>El tiempo de experiencia laboral será contabilizado de acuerdo a los documentos y/o constancias presentadas por el postulante</w:t>
            </w: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475CCC" w14:textId="7A70B2EF" w:rsidR="004679A0" w:rsidRPr="00864F3A" w:rsidRDefault="004679A0" w:rsidP="004679A0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Se determina el cumplimiento de los requisitos mínimos para la consultoría y, se califica a cada </w:t>
            </w:r>
            <w:r w:rsidR="003043B8" w:rsidRPr="00864F3A">
              <w:rPr>
                <w:rFonts w:asciiTheme="minorHAnsi" w:hAnsiTheme="minorHAnsi" w:cstheme="minorHAnsi"/>
                <w:sz w:val="22"/>
                <w:szCs w:val="22"/>
              </w:rPr>
              <w:t>postulante</w:t>
            </w: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 como “Apto/a” si cumple con todos los requisitos mínimos o “No Apto/a” si no cumple con alguno de ellos</w:t>
            </w:r>
          </w:p>
          <w:p w14:paraId="1E01440D" w14:textId="567F7374" w:rsidR="004679A0" w:rsidRPr="00864F3A" w:rsidRDefault="004679A0" w:rsidP="004679A0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Finalmente, se otorga el puntaje correspondiente sólo a los </w:t>
            </w:r>
            <w:r w:rsidR="003043B8" w:rsidRPr="00864F3A">
              <w:rPr>
                <w:rFonts w:asciiTheme="minorHAnsi" w:hAnsiTheme="minorHAnsi" w:cstheme="minorHAnsi"/>
                <w:sz w:val="22"/>
                <w:szCs w:val="22"/>
              </w:rPr>
              <w:t>postulantes</w:t>
            </w: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 “Aptos/as” quienes obtendrán un puntaje mínimo de </w:t>
            </w:r>
            <w:r w:rsidR="003043B8" w:rsidRPr="00864F3A">
              <w:rPr>
                <w:rFonts w:asciiTheme="minorHAnsi" w:hAnsiTheme="minorHAnsi" w:cstheme="minorHAnsi"/>
                <w:sz w:val="22"/>
                <w:szCs w:val="22"/>
              </w:rPr>
              <w:t>cuarenta</w:t>
            </w: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3043B8" w:rsidRPr="00864F3A">
              <w:rPr>
                <w:rFonts w:asciiTheme="minorHAnsi" w:hAnsiTheme="minorHAnsi" w:cstheme="minorHAnsi"/>
                <w:sz w:val="22"/>
                <w:szCs w:val="22"/>
              </w:rPr>
              <w:t>40) puntos.</w:t>
            </w:r>
          </w:p>
          <w:p w14:paraId="1CF6FBC0" w14:textId="77777777" w:rsidR="003043B8" w:rsidRPr="00864F3A" w:rsidRDefault="003043B8" w:rsidP="003043B8">
            <w:pPr>
              <w:pStyle w:val="Prrafodelista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7CFC62" w14:textId="320E2916" w:rsidR="003043B8" w:rsidRPr="00864F3A" w:rsidRDefault="003043B8" w:rsidP="003043B8">
            <w:pPr>
              <w:pStyle w:val="Prrafodelista"/>
              <w:ind w:left="309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64F3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Entrevista Personal (1</w:t>
            </w:r>
            <w:r w:rsidR="00F73D5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7</w:t>
            </w:r>
            <w:r w:rsidRPr="00864F3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/08/2021)</w:t>
            </w:r>
            <w:r w:rsidRPr="00864F3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F04B3D7" w14:textId="2C0FE24B" w:rsidR="003043B8" w:rsidRPr="00864F3A" w:rsidRDefault="003043B8" w:rsidP="003043B8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La Entrevista Personal se realizará a través del aplicativo Google Meet, la hora de entrevista será precisada en el Acta de Resultados de Evaluación Curricular.  Asimismo el Comité Evaluador a través de el/la servidor/a a cargo de la evaluación enviará a cada uno de los postulantes, un mensaje a su correo electrónico, indicando el Link de conexión, recordando la hora y fecha de la entrevista personal, por lo que es responsabilidad de los/las postulantes revisar constantemente su correo electrónico y prever la operatividad de su cámara web y el micrófono respectivo. </w:t>
            </w:r>
          </w:p>
          <w:p w14:paraId="527430D9" w14:textId="77777777" w:rsidR="003043B8" w:rsidRPr="00864F3A" w:rsidRDefault="003043B8" w:rsidP="003043B8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El postulante deberá unirse al video llamada portando su DNI y mostrarlo a través de su cámara web, a fin de comprobar su identidad y evitar el riesgo de suplantación. </w:t>
            </w:r>
          </w:p>
          <w:p w14:paraId="4E82C455" w14:textId="04899CEE" w:rsidR="003043B8" w:rsidRPr="00864F3A" w:rsidRDefault="003043B8" w:rsidP="003043B8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La entrevista tiene como objetivo evaluar los conocimientos, cualidades, desenvolvimiento, actitud y competencias del postulante requeridas para la consultoría a la cual postula.  </w:t>
            </w:r>
          </w:p>
          <w:p w14:paraId="09B2C002" w14:textId="77777777" w:rsidR="003043B8" w:rsidRPr="00864F3A" w:rsidRDefault="003043B8" w:rsidP="003043B8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En caso el/la postulante no se presente en la video llamada con el Comité Evaluador, se dará por finalizada la entrevista, dejando constancia de ello a través de un correo electrónico que se remitirá al postulante y en el Acta respectiva. </w:t>
            </w:r>
          </w:p>
          <w:p w14:paraId="297CB903" w14:textId="4EA7DC67" w:rsidR="003043B8" w:rsidRPr="00864F3A" w:rsidRDefault="003043B8" w:rsidP="003043B8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El puntaje máximo que se podrá obtener en esta evaluación es de cuarenta (40) puntos y el puntaje mínimo es de </w:t>
            </w:r>
            <w:r w:rsidR="00655C8E" w:rsidRPr="00864F3A">
              <w:rPr>
                <w:rFonts w:asciiTheme="minorHAnsi" w:hAnsiTheme="minorHAnsi" w:cstheme="minorHAnsi"/>
                <w:sz w:val="22"/>
                <w:szCs w:val="22"/>
              </w:rPr>
              <w:t>treinta</w:t>
            </w: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55C8E" w:rsidRPr="00864F3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) puntos, aquel </w:t>
            </w:r>
            <w:r w:rsidR="00655C8E" w:rsidRPr="00864F3A">
              <w:rPr>
                <w:rFonts w:asciiTheme="minorHAnsi" w:hAnsiTheme="minorHAnsi" w:cstheme="minorHAnsi"/>
                <w:sz w:val="22"/>
                <w:szCs w:val="22"/>
              </w:rPr>
              <w:t>postulante</w:t>
            </w: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 que obtenga un puntaje menor será considerado como “No Apto/a”. Asimismo, el/la </w:t>
            </w:r>
            <w:r w:rsidR="00655C8E" w:rsidRPr="00864F3A">
              <w:rPr>
                <w:rFonts w:asciiTheme="minorHAnsi" w:hAnsiTheme="minorHAnsi" w:cstheme="minorHAnsi"/>
                <w:sz w:val="22"/>
                <w:szCs w:val="22"/>
              </w:rPr>
              <w:t>postulante</w:t>
            </w:r>
            <w:r w:rsidRPr="00864F3A">
              <w:rPr>
                <w:rFonts w:asciiTheme="minorHAnsi" w:hAnsiTheme="minorHAnsi" w:cstheme="minorHAnsi"/>
                <w:sz w:val="22"/>
                <w:szCs w:val="22"/>
              </w:rPr>
              <w:t xml:space="preserve"> que no se presente en la fecha y hora indicada, será considerado “Descalificado/a” </w:t>
            </w:r>
          </w:p>
          <w:p w14:paraId="6A31F894" w14:textId="77777777" w:rsidR="004679A0" w:rsidRPr="00864F3A" w:rsidRDefault="004679A0" w:rsidP="004679A0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="559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2"/>
              <w:gridCol w:w="2239"/>
              <w:gridCol w:w="2406"/>
            </w:tblGrid>
            <w:tr w:rsidR="004679A0" w:rsidRPr="00864F3A" w14:paraId="03C75E85" w14:textId="77777777" w:rsidTr="00655C8E">
              <w:trPr>
                <w:trHeight w:val="286"/>
              </w:trPr>
              <w:tc>
                <w:tcPr>
                  <w:tcW w:w="3062" w:type="dxa"/>
                  <w:shd w:val="clear" w:color="auto" w:fill="DEEAF6"/>
                  <w:vAlign w:val="bottom"/>
                </w:tcPr>
                <w:p w14:paraId="1DB10F3C" w14:textId="77777777" w:rsidR="004679A0" w:rsidRPr="00864F3A" w:rsidRDefault="004679A0" w:rsidP="003043B8">
                  <w:pPr>
                    <w:ind w:left="31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64F3A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Evaluación</w:t>
                  </w:r>
                </w:p>
              </w:tc>
              <w:tc>
                <w:tcPr>
                  <w:tcW w:w="2239" w:type="dxa"/>
                  <w:shd w:val="clear" w:color="auto" w:fill="DEEAF6"/>
                  <w:vAlign w:val="center"/>
                </w:tcPr>
                <w:p w14:paraId="2CA232E3" w14:textId="77777777" w:rsidR="004679A0" w:rsidRPr="00864F3A" w:rsidRDefault="004679A0" w:rsidP="004679A0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64F3A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Puntaje mínimo </w:t>
                  </w:r>
                </w:p>
              </w:tc>
              <w:tc>
                <w:tcPr>
                  <w:tcW w:w="2406" w:type="dxa"/>
                  <w:shd w:val="clear" w:color="auto" w:fill="DEEAF6"/>
                  <w:vAlign w:val="center"/>
                </w:tcPr>
                <w:p w14:paraId="6586E9E2" w14:textId="77777777" w:rsidR="004679A0" w:rsidRPr="00864F3A" w:rsidRDefault="004679A0" w:rsidP="004679A0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864F3A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Puntaje máximo</w:t>
                  </w:r>
                </w:p>
              </w:tc>
            </w:tr>
            <w:tr w:rsidR="004679A0" w:rsidRPr="00864F3A" w14:paraId="264DD134" w14:textId="77777777" w:rsidTr="00655C8E">
              <w:trPr>
                <w:trHeight w:val="194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1281B883" w14:textId="0B230665" w:rsidR="004679A0" w:rsidRPr="00864F3A" w:rsidRDefault="004679A0" w:rsidP="004679A0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64F3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 Curricular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</w:tcPr>
                <w:p w14:paraId="159022CE" w14:textId="60C91E7A" w:rsidR="004679A0" w:rsidRPr="00864F3A" w:rsidRDefault="004679A0" w:rsidP="004679A0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64F3A">
                    <w:rPr>
                      <w:rFonts w:asciiTheme="minorHAnsi" w:hAnsiTheme="minorHAnsi" w:cstheme="minorHAnsi"/>
                      <w:sz w:val="22"/>
                      <w:szCs w:val="22"/>
                    </w:rPr>
                    <w:t>40.00</w:t>
                  </w:r>
                </w:p>
              </w:tc>
              <w:tc>
                <w:tcPr>
                  <w:tcW w:w="2406" w:type="dxa"/>
                  <w:shd w:val="clear" w:color="auto" w:fill="auto"/>
                  <w:vAlign w:val="center"/>
                </w:tcPr>
                <w:p w14:paraId="5593E890" w14:textId="74BB422B" w:rsidR="004679A0" w:rsidRPr="00864F3A" w:rsidRDefault="004679A0" w:rsidP="004679A0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64F3A">
                    <w:rPr>
                      <w:rFonts w:asciiTheme="minorHAnsi" w:hAnsiTheme="minorHAnsi" w:cstheme="minorHAnsi"/>
                      <w:sz w:val="22"/>
                      <w:szCs w:val="22"/>
                    </w:rPr>
                    <w:t>60.00</w:t>
                  </w:r>
                </w:p>
              </w:tc>
            </w:tr>
            <w:tr w:rsidR="004679A0" w:rsidRPr="00864F3A" w14:paraId="3DEF04AF" w14:textId="77777777" w:rsidTr="00655C8E">
              <w:trPr>
                <w:trHeight w:val="194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4235E3B5" w14:textId="65587F10" w:rsidR="004679A0" w:rsidRPr="00864F3A" w:rsidRDefault="004679A0" w:rsidP="004679A0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64F3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Entrevista Personal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</w:tcPr>
                <w:p w14:paraId="286D680E" w14:textId="4EE66501" w:rsidR="004679A0" w:rsidRPr="00864F3A" w:rsidRDefault="004679A0" w:rsidP="004679A0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64F3A">
                    <w:rPr>
                      <w:rFonts w:asciiTheme="minorHAnsi" w:hAnsiTheme="minorHAnsi" w:cstheme="minorHAnsi"/>
                      <w:sz w:val="22"/>
                      <w:szCs w:val="22"/>
                    </w:rPr>
                    <w:t>30.00</w:t>
                  </w:r>
                </w:p>
              </w:tc>
              <w:tc>
                <w:tcPr>
                  <w:tcW w:w="2406" w:type="dxa"/>
                  <w:shd w:val="clear" w:color="auto" w:fill="auto"/>
                  <w:vAlign w:val="center"/>
                </w:tcPr>
                <w:p w14:paraId="083D97A3" w14:textId="77BDBB17" w:rsidR="004679A0" w:rsidRPr="00864F3A" w:rsidRDefault="004679A0" w:rsidP="004679A0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64F3A">
                    <w:rPr>
                      <w:rFonts w:asciiTheme="minorHAnsi" w:hAnsiTheme="minorHAnsi" w:cstheme="minorHAnsi"/>
                      <w:sz w:val="22"/>
                      <w:szCs w:val="22"/>
                    </w:rPr>
                    <w:t>40.00</w:t>
                  </w:r>
                </w:p>
              </w:tc>
            </w:tr>
          </w:tbl>
          <w:p w14:paraId="2760397D" w14:textId="77777777" w:rsidR="00441C0B" w:rsidRPr="00864F3A" w:rsidRDefault="00441C0B" w:rsidP="004679A0">
            <w:pPr>
              <w:pStyle w:val="Prrafodelista"/>
              <w:spacing w:line="259" w:lineRule="auto"/>
              <w:ind w:left="1032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8A3E7D" w14:textId="77777777" w:rsidR="004679A0" w:rsidRPr="00864F3A" w:rsidRDefault="004679A0" w:rsidP="004679A0">
            <w:pPr>
              <w:pStyle w:val="Prrafodelista"/>
              <w:spacing w:line="259" w:lineRule="auto"/>
              <w:ind w:left="1032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5F7928" w14:textId="77777777" w:rsidR="004679A0" w:rsidRPr="00864F3A" w:rsidRDefault="004679A0" w:rsidP="004679A0">
            <w:pPr>
              <w:pStyle w:val="Prrafodelista"/>
              <w:spacing w:line="259" w:lineRule="auto"/>
              <w:ind w:left="1032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E328E9" w14:textId="582E71D3" w:rsidR="004679A0" w:rsidRPr="00864F3A" w:rsidRDefault="004679A0" w:rsidP="00655C8E">
            <w:pPr>
              <w:spacing w:line="259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3996E5" w14:textId="4704D3B5" w:rsidR="005D6B8E" w:rsidRPr="009623B3" w:rsidRDefault="00B04492" w:rsidP="00CC2A5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PE"/>
        </w:rPr>
      </w:pPr>
      <w:r w:rsidRPr="009623B3">
        <w:rPr>
          <w:rFonts w:ascii="Arial" w:eastAsia="Calibri" w:hAnsi="Arial" w:cs="Arial"/>
          <w:b/>
          <w:color w:val="000000" w:themeColor="text1"/>
          <w:sz w:val="22"/>
          <w:szCs w:val="22"/>
        </w:rPr>
        <w:lastRenderedPageBreak/>
        <w:t>ACTIVIDADES DEL</w:t>
      </w:r>
      <w:r w:rsidR="005D6B8E" w:rsidRPr="009623B3">
        <w:rPr>
          <w:rFonts w:ascii="Arial" w:eastAsia="Calibri" w:hAnsi="Arial" w:cs="Arial"/>
          <w:b/>
          <w:color w:val="000000" w:themeColor="text1"/>
          <w:sz w:val="22"/>
          <w:szCs w:val="22"/>
        </w:rPr>
        <w:t xml:space="preserve"> </w:t>
      </w:r>
      <w:r w:rsidRPr="009623B3">
        <w:rPr>
          <w:rFonts w:ascii="Arial" w:eastAsia="Calibri" w:hAnsi="Arial" w:cs="Arial"/>
          <w:b/>
          <w:color w:val="000000" w:themeColor="text1"/>
          <w:sz w:val="22"/>
          <w:szCs w:val="22"/>
        </w:rPr>
        <w:t>S</w:t>
      </w:r>
      <w:r w:rsidR="005D6B8E" w:rsidRPr="009623B3">
        <w:rPr>
          <w:rFonts w:ascii="Arial" w:eastAsia="Calibri" w:hAnsi="Arial" w:cs="Arial"/>
          <w:b/>
          <w:color w:val="000000" w:themeColor="text1"/>
          <w:sz w:val="22"/>
          <w:szCs w:val="22"/>
        </w:rPr>
        <w:t>ERVI</w:t>
      </w:r>
      <w:r w:rsidRPr="009623B3">
        <w:rPr>
          <w:rFonts w:ascii="Arial" w:eastAsia="Calibri" w:hAnsi="Arial" w:cs="Arial"/>
          <w:b/>
          <w:color w:val="000000" w:themeColor="text1"/>
          <w:sz w:val="22"/>
          <w:szCs w:val="22"/>
        </w:rPr>
        <w:t>CIO</w:t>
      </w:r>
    </w:p>
    <w:p w14:paraId="1C789EB3" w14:textId="73D3A897" w:rsidR="005D6B8E" w:rsidRPr="009623B3" w:rsidRDefault="00B04492" w:rsidP="00CC2A5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Elaborar Plan de Trabajo para el periodo de la consultoría</w:t>
      </w:r>
    </w:p>
    <w:p w14:paraId="6302225F" w14:textId="579FA0A0" w:rsidR="00B04492" w:rsidRPr="009623B3" w:rsidRDefault="00B04492" w:rsidP="00CC2A5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Construir </w:t>
      </w:r>
      <w:r w:rsidR="00B7670F" w:rsidRPr="009623B3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metodología para </w:t>
      </w:r>
      <w:r w:rsidR="003E1086" w:rsidRPr="009623B3">
        <w:rPr>
          <w:rFonts w:ascii="Arial" w:hAnsi="Arial" w:cs="Arial"/>
          <w:color w:val="000000" w:themeColor="text1"/>
          <w:sz w:val="22"/>
          <w:szCs w:val="22"/>
        </w:rPr>
        <w:t xml:space="preserve">desarrollar el estudio “identificación de los corredores económicos y caracterización de los circuitos </w:t>
      </w:r>
      <w:r w:rsidR="008357AA" w:rsidRPr="009623B3">
        <w:rPr>
          <w:rFonts w:ascii="Arial" w:hAnsi="Arial" w:cs="Arial"/>
          <w:sz w:val="22"/>
          <w:szCs w:val="22"/>
        </w:rPr>
        <w:t>comerciales</w:t>
      </w:r>
      <w:r w:rsidR="003E1086" w:rsidRPr="009623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3BE9" w:rsidRPr="009623B3">
        <w:rPr>
          <w:rFonts w:ascii="Arial" w:hAnsi="Arial" w:cs="Arial"/>
          <w:color w:val="000000" w:themeColor="text1"/>
          <w:sz w:val="22"/>
          <w:szCs w:val="22"/>
        </w:rPr>
        <w:t xml:space="preserve">que conectan y articulan a </w:t>
      </w:r>
      <w:r w:rsidR="00A53BE9" w:rsidRPr="009623B3">
        <w:rPr>
          <w:rFonts w:ascii="Arial" w:hAnsi="Arial" w:cs="Arial"/>
          <w:sz w:val="22"/>
          <w:szCs w:val="22"/>
        </w:rPr>
        <w:t xml:space="preserve">Organización de Pequeños Productores Agrarios (OPP) </w:t>
      </w:r>
      <w:r w:rsidR="00A53BE9" w:rsidRPr="009623B3">
        <w:rPr>
          <w:rFonts w:ascii="Arial" w:hAnsi="Arial" w:cs="Arial"/>
          <w:color w:val="000000" w:themeColor="text1"/>
          <w:sz w:val="22"/>
          <w:szCs w:val="22"/>
        </w:rPr>
        <w:t xml:space="preserve">del ámbito de atención del proyecto Avanzar Rural en las provincias de Chota, Celendín, Cutervo, Santa Cruz, San Miguel – San Pablo, región Cajamarca; </w:t>
      </w:r>
      <w:r w:rsidR="00A53BE9" w:rsidRPr="009623B3">
        <w:rPr>
          <w:rFonts w:ascii="Arial" w:hAnsi="Arial" w:cs="Arial"/>
          <w:sz w:val="22"/>
          <w:szCs w:val="22"/>
        </w:rPr>
        <w:t>tomando en cuenta las principales cadenas agroalimentarias y no agroalimentarias, los principales mercados departamentales, regionales, nacionales</w:t>
      </w:r>
      <w:r w:rsidR="003E1086" w:rsidRPr="009623B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A309F1A" w14:textId="713BA7FB" w:rsidR="00B04492" w:rsidRPr="009623B3" w:rsidRDefault="00B04492" w:rsidP="00A4779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Identificar fuentes de información e identificar instancias de apoyo para aplicar herramientas para levantamiento, análisis y sistematización de información.</w:t>
      </w:r>
    </w:p>
    <w:p w14:paraId="081A6D18" w14:textId="21E2043A" w:rsidR="00FC3C3F" w:rsidRPr="009623B3" w:rsidRDefault="00B04492" w:rsidP="00A4779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Elaborar </w:t>
      </w:r>
      <w:r w:rsidR="00322522" w:rsidRPr="009623B3">
        <w:rPr>
          <w:rFonts w:ascii="Arial" w:hAnsi="Arial" w:cs="Arial"/>
          <w:color w:val="000000" w:themeColor="text1"/>
          <w:sz w:val="22"/>
          <w:szCs w:val="22"/>
        </w:rPr>
        <w:t xml:space="preserve">documentos de recolección de datos </w:t>
      </w: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(diagnóstico rápido) objeto de la </w:t>
      </w:r>
      <w:r w:rsidR="00FC3C3F" w:rsidRPr="009623B3">
        <w:rPr>
          <w:rFonts w:ascii="Arial" w:hAnsi="Arial" w:cs="Arial"/>
          <w:color w:val="000000" w:themeColor="text1"/>
          <w:sz w:val="22"/>
          <w:szCs w:val="22"/>
        </w:rPr>
        <w:t xml:space="preserve">consultoría de corredores económicos y circuitos comerciales, </w:t>
      </w: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con énfasis en aquellas actividades económicas </w:t>
      </w:r>
      <w:r w:rsidR="00FC3C3F" w:rsidRPr="009623B3">
        <w:rPr>
          <w:rFonts w:ascii="Arial" w:hAnsi="Arial" w:cs="Arial"/>
          <w:color w:val="000000" w:themeColor="text1"/>
          <w:sz w:val="22"/>
          <w:szCs w:val="22"/>
        </w:rPr>
        <w:t>que vienen desarrollando los pequeños productores agrarios del ámbito de intervención del proyecto.</w:t>
      </w:r>
    </w:p>
    <w:p w14:paraId="27A022C1" w14:textId="09CCF0D0" w:rsidR="00581050" w:rsidRPr="009623B3" w:rsidRDefault="00B04492" w:rsidP="00A4779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Presentación 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 xml:space="preserve">por entregable </w:t>
      </w:r>
      <w:r w:rsidR="00061054" w:rsidRPr="009623B3">
        <w:rPr>
          <w:rFonts w:ascii="Arial" w:hAnsi="Arial" w:cs="Arial"/>
          <w:color w:val="000000" w:themeColor="text1"/>
          <w:sz w:val="22"/>
          <w:szCs w:val="22"/>
        </w:rPr>
        <w:t xml:space="preserve">informes 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 xml:space="preserve">de avance e informe final </w:t>
      </w:r>
      <w:r w:rsidR="00061054" w:rsidRPr="009623B3">
        <w:rPr>
          <w:rFonts w:ascii="Arial" w:hAnsi="Arial" w:cs="Arial"/>
          <w:color w:val="000000" w:themeColor="text1"/>
          <w:sz w:val="22"/>
          <w:szCs w:val="22"/>
        </w:rPr>
        <w:t>del “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 xml:space="preserve">estudio de identificación de los corredores económicos y caracterización de los circuitos </w:t>
      </w:r>
      <w:r w:rsidR="008357AA" w:rsidRPr="009623B3">
        <w:rPr>
          <w:rFonts w:ascii="Arial" w:hAnsi="Arial" w:cs="Arial"/>
          <w:sz w:val="22"/>
          <w:szCs w:val="22"/>
        </w:rPr>
        <w:t>comerciales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3BE9" w:rsidRPr="009623B3">
        <w:rPr>
          <w:rFonts w:ascii="Arial" w:hAnsi="Arial" w:cs="Arial"/>
          <w:color w:val="000000" w:themeColor="text1"/>
          <w:sz w:val="22"/>
          <w:szCs w:val="22"/>
        </w:rPr>
        <w:t xml:space="preserve">que conectan y articulan a </w:t>
      </w:r>
      <w:r w:rsidR="00A53BE9" w:rsidRPr="009623B3">
        <w:rPr>
          <w:rFonts w:ascii="Arial" w:hAnsi="Arial" w:cs="Arial"/>
          <w:sz w:val="22"/>
          <w:szCs w:val="22"/>
        </w:rPr>
        <w:t xml:space="preserve">Organización de Pequeños Productores Agrarios (OPP) </w:t>
      </w:r>
      <w:r w:rsidR="00A53BE9" w:rsidRPr="009623B3">
        <w:rPr>
          <w:rFonts w:ascii="Arial" w:hAnsi="Arial" w:cs="Arial"/>
          <w:color w:val="000000" w:themeColor="text1"/>
          <w:sz w:val="22"/>
          <w:szCs w:val="22"/>
        </w:rPr>
        <w:t>del ámbito de atención del proyecto Avanzar Rural en las provincias de Chota, Celendín, Cutervo, Santa Cruz, San Miguel – San Pablo, región Cajamarca</w:t>
      </w:r>
      <w:r w:rsidR="00A47796" w:rsidRPr="009623B3">
        <w:rPr>
          <w:rFonts w:ascii="Arial" w:hAnsi="Arial" w:cs="Arial"/>
          <w:color w:val="000000" w:themeColor="text1"/>
          <w:sz w:val="22"/>
          <w:szCs w:val="22"/>
        </w:rPr>
        <w:t xml:space="preserve">; incluyendo </w:t>
      </w:r>
      <w:r w:rsidR="00A47796" w:rsidRPr="009623B3">
        <w:rPr>
          <w:rFonts w:ascii="Arial" w:hAnsi="Arial" w:cs="Arial"/>
          <w:sz w:val="22"/>
          <w:szCs w:val="22"/>
        </w:rPr>
        <w:t>mapas georeferenciación de mercados</w:t>
      </w:r>
      <w:r w:rsidR="00A53BE9" w:rsidRPr="009623B3">
        <w:rPr>
          <w:rFonts w:ascii="Arial" w:hAnsi="Arial" w:cs="Arial"/>
          <w:color w:val="000000" w:themeColor="text1"/>
          <w:sz w:val="22"/>
          <w:szCs w:val="22"/>
        </w:rPr>
        <w:t>.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6EF0C5C" w14:textId="77777777" w:rsidR="0009047B" w:rsidRPr="009623B3" w:rsidRDefault="0009047B" w:rsidP="0009047B">
      <w:pPr>
        <w:pStyle w:val="Prrafodelista"/>
        <w:autoSpaceDE w:val="0"/>
        <w:autoSpaceDN w:val="0"/>
        <w:adjustRightInd w:val="0"/>
        <w:spacing w:after="120"/>
        <w:ind w:left="64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620906" w14:textId="7330B396" w:rsidR="00581050" w:rsidRPr="009623B3" w:rsidRDefault="00581050" w:rsidP="00CC2A5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t>PROPUESTA DEL ESQUEMA DE DESARROLLO DE</w:t>
      </w:r>
      <w:r w:rsidR="007179EC" w:rsidRPr="009623B3">
        <w:rPr>
          <w:rFonts w:ascii="Arial" w:hAnsi="Arial" w:cs="Arial"/>
          <w:b/>
          <w:color w:val="000000" w:themeColor="text1"/>
          <w:sz w:val="22"/>
          <w:szCs w:val="22"/>
        </w:rPr>
        <w:t>L ESTUDIO</w:t>
      </w:r>
    </w:p>
    <w:p w14:paraId="385B00EA" w14:textId="6CC874E4" w:rsidR="00992BF8" w:rsidRPr="009623B3" w:rsidRDefault="00992BF8" w:rsidP="00992BF8">
      <w:pPr>
        <w:pStyle w:val="Prrafodelista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Para alcanzar el objetivo</w:t>
      </w:r>
      <w:r w:rsidR="007C3E83" w:rsidRPr="009623B3">
        <w:rPr>
          <w:rFonts w:ascii="Arial" w:hAnsi="Arial" w:cs="Arial"/>
          <w:color w:val="000000" w:themeColor="text1"/>
          <w:sz w:val="22"/>
          <w:szCs w:val="22"/>
        </w:rPr>
        <w:t xml:space="preserve"> de la consultoría</w:t>
      </w:r>
      <w:r w:rsidRPr="009623B3">
        <w:rPr>
          <w:rFonts w:ascii="Arial" w:hAnsi="Arial" w:cs="Arial"/>
          <w:color w:val="000000" w:themeColor="text1"/>
          <w:sz w:val="22"/>
          <w:szCs w:val="22"/>
        </w:rPr>
        <w:t>, se plantea desarrollar el estudio de acuerdo al siguiente esquema</w:t>
      </w:r>
      <w:r w:rsidR="007C3E83" w:rsidRPr="009623B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C4292" w:rsidRPr="009623B3">
        <w:rPr>
          <w:rFonts w:ascii="Arial" w:hAnsi="Arial" w:cs="Arial"/>
          <w:color w:val="000000" w:themeColor="text1"/>
          <w:sz w:val="22"/>
          <w:szCs w:val="22"/>
        </w:rPr>
        <w:t xml:space="preserve">al cual puede </w:t>
      </w:r>
      <w:r w:rsidR="007C3E83" w:rsidRPr="009623B3">
        <w:rPr>
          <w:rFonts w:ascii="Arial" w:hAnsi="Arial" w:cs="Arial"/>
          <w:color w:val="000000" w:themeColor="text1"/>
          <w:sz w:val="22"/>
          <w:szCs w:val="22"/>
        </w:rPr>
        <w:t>proponer mejoras</w:t>
      </w:r>
      <w:r w:rsidRPr="009623B3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2F0EB6F" w14:textId="77777777" w:rsidR="00BC20EB" w:rsidRPr="009623B3" w:rsidRDefault="00BC20EB" w:rsidP="00992BF8">
      <w:pPr>
        <w:pStyle w:val="Prrafodelista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4D3B0E" w14:textId="2DDF42E8" w:rsidR="00905BE7" w:rsidRPr="009623B3" w:rsidRDefault="00905BE7" w:rsidP="008C4292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t>ÍNDICE</w:t>
      </w:r>
    </w:p>
    <w:p w14:paraId="28CA615A" w14:textId="2A561353" w:rsidR="00992BF8" w:rsidRPr="009623B3" w:rsidRDefault="00992BF8" w:rsidP="008C4292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t>INTRODUCCION</w:t>
      </w:r>
    </w:p>
    <w:p w14:paraId="77058897" w14:textId="73952A12" w:rsidR="00992BF8" w:rsidRPr="009623B3" w:rsidRDefault="00992BF8" w:rsidP="008C4292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t>CAPÍTULO 1: GENERALIDADE DEL ESTUDIO</w:t>
      </w:r>
    </w:p>
    <w:p w14:paraId="547F8261" w14:textId="66444C5E" w:rsidR="00992BF8" w:rsidRPr="009623B3" w:rsidRDefault="00992BF8" w:rsidP="008C4292">
      <w:pPr>
        <w:pStyle w:val="Prrafodelista"/>
        <w:numPr>
          <w:ilvl w:val="1"/>
          <w:numId w:val="5"/>
        </w:numPr>
        <w:ind w:left="851" w:hanging="57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Caracter</w:t>
      </w:r>
      <w:r w:rsidR="008C7BC7" w:rsidRPr="009623B3">
        <w:rPr>
          <w:rFonts w:ascii="Arial" w:hAnsi="Arial" w:cs="Arial"/>
          <w:color w:val="000000" w:themeColor="text1"/>
          <w:sz w:val="22"/>
          <w:szCs w:val="22"/>
        </w:rPr>
        <w:t>í</w:t>
      </w:r>
      <w:r w:rsidRPr="009623B3">
        <w:rPr>
          <w:rFonts w:ascii="Arial" w:hAnsi="Arial" w:cs="Arial"/>
          <w:color w:val="000000" w:themeColor="text1"/>
          <w:sz w:val="22"/>
          <w:szCs w:val="22"/>
        </w:rPr>
        <w:t>sticas Ge</w:t>
      </w:r>
      <w:r w:rsidR="008C7BC7" w:rsidRPr="009623B3">
        <w:rPr>
          <w:rFonts w:ascii="Arial" w:hAnsi="Arial" w:cs="Arial"/>
          <w:color w:val="000000" w:themeColor="text1"/>
          <w:sz w:val="22"/>
          <w:szCs w:val="22"/>
        </w:rPr>
        <w:t>nerales</w:t>
      </w:r>
    </w:p>
    <w:p w14:paraId="3C6463C7" w14:textId="21E1FFDA" w:rsidR="008C7BC7" w:rsidRPr="009623B3" w:rsidRDefault="008C7BC7" w:rsidP="008C4292">
      <w:pPr>
        <w:pStyle w:val="Prrafodelista"/>
        <w:numPr>
          <w:ilvl w:val="1"/>
          <w:numId w:val="5"/>
        </w:numPr>
        <w:ind w:left="851" w:hanging="57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Objetivos del Estudio</w:t>
      </w:r>
    </w:p>
    <w:p w14:paraId="5027CCA0" w14:textId="1AD74E7D" w:rsidR="008C7BC7" w:rsidRPr="009623B3" w:rsidRDefault="008C7BC7" w:rsidP="008C4292">
      <w:pPr>
        <w:pStyle w:val="Prrafodelista"/>
        <w:numPr>
          <w:ilvl w:val="1"/>
          <w:numId w:val="5"/>
        </w:numPr>
        <w:ind w:left="851" w:hanging="57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Metodología</w:t>
      </w:r>
    </w:p>
    <w:p w14:paraId="50EAD286" w14:textId="1D4E3FDF" w:rsidR="008C7BC7" w:rsidRPr="009623B3" w:rsidRDefault="008C7BC7" w:rsidP="008C4292">
      <w:pPr>
        <w:pStyle w:val="Prrafodelista"/>
        <w:numPr>
          <w:ilvl w:val="2"/>
          <w:numId w:val="5"/>
        </w:numPr>
        <w:ind w:left="15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Fuentes Secundarias</w:t>
      </w:r>
    </w:p>
    <w:p w14:paraId="316F7E55" w14:textId="5DF5224E" w:rsidR="008C7BC7" w:rsidRPr="009623B3" w:rsidRDefault="008C7BC7" w:rsidP="008C4292">
      <w:pPr>
        <w:pStyle w:val="Prrafodelista"/>
        <w:numPr>
          <w:ilvl w:val="2"/>
          <w:numId w:val="5"/>
        </w:numPr>
        <w:ind w:left="15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Fuentes Primarias</w:t>
      </w:r>
    </w:p>
    <w:p w14:paraId="62E184CE" w14:textId="30AD21C1" w:rsidR="003029F8" w:rsidRPr="009623B3" w:rsidRDefault="003029F8" w:rsidP="003029F8">
      <w:pPr>
        <w:pStyle w:val="Prrafodelista"/>
        <w:numPr>
          <w:ilvl w:val="1"/>
          <w:numId w:val="5"/>
        </w:numPr>
        <w:ind w:left="851" w:hanging="57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Grupo Objetivo</w:t>
      </w:r>
    </w:p>
    <w:p w14:paraId="607761BF" w14:textId="77777777" w:rsidR="003029F8" w:rsidRPr="009623B3" w:rsidRDefault="003029F8" w:rsidP="003029F8">
      <w:pPr>
        <w:ind w:left="8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02FB7B7" w14:textId="77777777" w:rsidR="003029F8" w:rsidRPr="009623B3" w:rsidRDefault="003029F8" w:rsidP="007F648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3BFAAD" w14:textId="42EA8260" w:rsidR="007F6482" w:rsidRPr="009623B3" w:rsidRDefault="007F6482" w:rsidP="007F6482">
      <w:pPr>
        <w:ind w:left="28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t xml:space="preserve">CAPÍTULO 2: </w:t>
      </w:r>
      <w:r w:rsidRPr="009623B3">
        <w:rPr>
          <w:rFonts w:ascii="Arial" w:hAnsi="Arial" w:cs="Arial"/>
          <w:b/>
          <w:color w:val="000000" w:themeColor="text1"/>
          <w:sz w:val="22"/>
          <w:szCs w:val="22"/>
          <w:lang w:val="es-MX" w:eastAsia="en-US"/>
        </w:rPr>
        <w:t>SITUACION GENERAL DE LAS OPP Y NEGOCIOS</w:t>
      </w:r>
    </w:p>
    <w:p w14:paraId="280C96F7" w14:textId="4A109E98" w:rsidR="007F6482" w:rsidRPr="009623B3" w:rsidRDefault="00596462" w:rsidP="007F6482">
      <w:pPr>
        <w:pStyle w:val="Prrafodelista"/>
        <w:ind w:left="28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  <w:r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2</w:t>
      </w:r>
      <w:r w:rsidR="007F6482"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.1.  Identificación de las OPP y negocios</w:t>
      </w:r>
      <w:r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 xml:space="preserve"> (OPP atendidas por el Proyecto)</w:t>
      </w:r>
    </w:p>
    <w:p w14:paraId="06084C96" w14:textId="3151D418" w:rsidR="007F6482" w:rsidRPr="009623B3" w:rsidRDefault="00596462" w:rsidP="007F6482">
      <w:pPr>
        <w:pStyle w:val="Prrafodelista"/>
        <w:ind w:left="28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  <w:r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2</w:t>
      </w:r>
      <w:r w:rsidR="007F6482"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.2.  Análisis situac</w:t>
      </w:r>
      <w:r w:rsidR="000F61AB"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ional de las OPP y sus negocios</w:t>
      </w:r>
    </w:p>
    <w:p w14:paraId="18DF7DE4" w14:textId="77777777" w:rsidR="000F61AB" w:rsidRPr="009623B3" w:rsidRDefault="000F61AB" w:rsidP="000F61AB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 xml:space="preserve">2.3.  </w:t>
      </w:r>
      <w:r w:rsidRPr="009623B3">
        <w:rPr>
          <w:rFonts w:ascii="Arial" w:hAnsi="Arial" w:cs="Arial"/>
          <w:sz w:val="22"/>
          <w:szCs w:val="22"/>
        </w:rPr>
        <w:t>Principales actores, oportunidades/limitaciones</w:t>
      </w:r>
    </w:p>
    <w:p w14:paraId="1BDABB58" w14:textId="2B426E3E" w:rsidR="000F61AB" w:rsidRPr="009623B3" w:rsidRDefault="000F61AB" w:rsidP="007F6482">
      <w:pPr>
        <w:pStyle w:val="Prrafodelista"/>
        <w:ind w:left="28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</w:p>
    <w:p w14:paraId="01059D15" w14:textId="77777777" w:rsidR="00905BE7" w:rsidRPr="009623B3" w:rsidRDefault="00905BE7" w:rsidP="008C429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D8CE04" w14:textId="7C234FB6" w:rsidR="008C7BC7" w:rsidRPr="009623B3" w:rsidRDefault="00E548BE" w:rsidP="008C429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t>CAPÍTULO 3</w:t>
      </w:r>
      <w:r w:rsidR="008C7BC7" w:rsidRPr="009623B3">
        <w:rPr>
          <w:rFonts w:ascii="Arial" w:hAnsi="Arial" w:cs="Arial"/>
          <w:b/>
          <w:color w:val="000000" w:themeColor="text1"/>
          <w:sz w:val="22"/>
          <w:szCs w:val="22"/>
        </w:rPr>
        <w:t>: IDENTIFICACION DE CORREDORES ECONÓMICOS</w:t>
      </w:r>
    </w:p>
    <w:p w14:paraId="0C7BBAD0" w14:textId="6B058929" w:rsidR="00E548BE" w:rsidRPr="009623B3" w:rsidRDefault="00E548BE" w:rsidP="00E548BE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3.1.  Corredores Económicos Potenciales</w:t>
      </w:r>
    </w:p>
    <w:p w14:paraId="3E334B29" w14:textId="1E4B9CCD" w:rsidR="008C7BC7" w:rsidRPr="009623B3" w:rsidRDefault="008D2FA7" w:rsidP="008C4292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3</w:t>
      </w:r>
      <w:r w:rsidR="008C7BC7" w:rsidRPr="009623B3">
        <w:rPr>
          <w:rFonts w:ascii="Arial" w:hAnsi="Arial" w:cs="Arial"/>
          <w:color w:val="000000" w:themeColor="text1"/>
          <w:sz w:val="22"/>
          <w:szCs w:val="22"/>
        </w:rPr>
        <w:t>.1.  Infraestructura</w:t>
      </w:r>
    </w:p>
    <w:p w14:paraId="6543B707" w14:textId="6B1ABA2E" w:rsidR="008C7BC7" w:rsidRPr="009623B3" w:rsidRDefault="008D2FA7" w:rsidP="008C4292">
      <w:pPr>
        <w:pStyle w:val="Prrafodelista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3</w:t>
      </w:r>
      <w:r w:rsidR="008C7BC7" w:rsidRPr="009623B3">
        <w:rPr>
          <w:rFonts w:ascii="Arial" w:hAnsi="Arial" w:cs="Arial"/>
          <w:color w:val="000000" w:themeColor="text1"/>
          <w:sz w:val="22"/>
          <w:szCs w:val="22"/>
        </w:rPr>
        <w:t>.2.  Dinámica productiva</w:t>
      </w:r>
      <w:r w:rsidR="00BC20EB" w:rsidRPr="009623B3">
        <w:rPr>
          <w:rFonts w:ascii="Arial" w:hAnsi="Arial" w:cs="Arial"/>
          <w:color w:val="000000" w:themeColor="text1"/>
          <w:sz w:val="22"/>
          <w:szCs w:val="22"/>
        </w:rPr>
        <w:t xml:space="preserve"> local, regional, por cadenas</w:t>
      </w:r>
    </w:p>
    <w:p w14:paraId="5FD68DBB" w14:textId="7CAFB646" w:rsidR="00DC29D6" w:rsidRPr="009623B3" w:rsidRDefault="008D2FA7" w:rsidP="00DC29D6">
      <w:pPr>
        <w:pStyle w:val="Prrafodelista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3</w:t>
      </w:r>
      <w:r w:rsidR="00DC29D6" w:rsidRPr="009623B3">
        <w:rPr>
          <w:rFonts w:ascii="Arial" w:hAnsi="Arial" w:cs="Arial"/>
          <w:color w:val="000000" w:themeColor="text1"/>
          <w:sz w:val="22"/>
          <w:szCs w:val="22"/>
        </w:rPr>
        <w:t>.3.  Dinámica nacional</w:t>
      </w:r>
    </w:p>
    <w:p w14:paraId="0D179E42" w14:textId="5827EC41" w:rsidR="008C7BC7" w:rsidRPr="009623B3" w:rsidRDefault="008D2FA7" w:rsidP="008C4292">
      <w:pPr>
        <w:pStyle w:val="Prrafodelista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3</w:t>
      </w:r>
      <w:r w:rsidR="008C7BC7" w:rsidRPr="009623B3">
        <w:rPr>
          <w:rFonts w:ascii="Arial" w:hAnsi="Arial" w:cs="Arial"/>
          <w:color w:val="000000" w:themeColor="text1"/>
          <w:sz w:val="22"/>
          <w:szCs w:val="22"/>
        </w:rPr>
        <w:t>.</w:t>
      </w:r>
      <w:r w:rsidR="00DC29D6" w:rsidRPr="009623B3">
        <w:rPr>
          <w:rFonts w:ascii="Arial" w:hAnsi="Arial" w:cs="Arial"/>
          <w:color w:val="000000" w:themeColor="text1"/>
          <w:sz w:val="22"/>
          <w:szCs w:val="22"/>
        </w:rPr>
        <w:t>4</w:t>
      </w:r>
      <w:r w:rsidR="008C7BC7" w:rsidRPr="009623B3">
        <w:rPr>
          <w:rFonts w:ascii="Arial" w:hAnsi="Arial" w:cs="Arial"/>
          <w:color w:val="000000" w:themeColor="text1"/>
          <w:sz w:val="22"/>
          <w:szCs w:val="22"/>
        </w:rPr>
        <w:t>.  Dinámica de exportación</w:t>
      </w:r>
    </w:p>
    <w:p w14:paraId="7012E6C4" w14:textId="118AD83B" w:rsidR="008C7BC7" w:rsidRPr="009623B3" w:rsidRDefault="008D2FA7" w:rsidP="008C4292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3</w:t>
      </w:r>
      <w:r w:rsidR="008C7BC7" w:rsidRPr="009623B3">
        <w:rPr>
          <w:rFonts w:ascii="Arial" w:hAnsi="Arial" w:cs="Arial"/>
          <w:color w:val="000000" w:themeColor="text1"/>
          <w:sz w:val="22"/>
          <w:szCs w:val="22"/>
        </w:rPr>
        <w:t>.</w:t>
      </w:r>
      <w:r w:rsidR="00DC29D6" w:rsidRPr="009623B3">
        <w:rPr>
          <w:rFonts w:ascii="Arial" w:hAnsi="Arial" w:cs="Arial"/>
          <w:color w:val="000000" w:themeColor="text1"/>
          <w:sz w:val="22"/>
          <w:szCs w:val="22"/>
        </w:rPr>
        <w:t>5</w:t>
      </w:r>
      <w:r w:rsidR="008C7BC7" w:rsidRPr="009623B3">
        <w:rPr>
          <w:rFonts w:ascii="Arial" w:hAnsi="Arial" w:cs="Arial"/>
          <w:color w:val="000000" w:themeColor="text1"/>
          <w:sz w:val="22"/>
          <w:szCs w:val="22"/>
        </w:rPr>
        <w:t>.  Principales productos agroindustriales de exportación</w:t>
      </w:r>
    </w:p>
    <w:p w14:paraId="42162F0A" w14:textId="77777777" w:rsidR="008C7BC7" w:rsidRPr="009623B3" w:rsidRDefault="008C7BC7" w:rsidP="008C4292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A6B242" w14:textId="77777777" w:rsidR="00BC20EB" w:rsidRPr="009623B3" w:rsidRDefault="00BC20EB" w:rsidP="008C4292">
      <w:pPr>
        <w:pStyle w:val="Prrafodelista"/>
        <w:ind w:left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</w:p>
    <w:p w14:paraId="7D3BC155" w14:textId="1A2C336C" w:rsidR="00B96E2C" w:rsidRPr="009623B3" w:rsidRDefault="00E548BE" w:rsidP="00B96E2C">
      <w:pPr>
        <w:autoSpaceDE w:val="0"/>
        <w:autoSpaceDN w:val="0"/>
        <w:adjustRightInd w:val="0"/>
        <w:ind w:left="284"/>
        <w:rPr>
          <w:rFonts w:ascii="Arial" w:hAnsi="Arial" w:cs="Arial"/>
          <w:b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CAPÍTULO 4</w:t>
      </w:r>
      <w:r w:rsidR="00B96E2C" w:rsidRPr="009623B3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B96E2C" w:rsidRPr="009623B3">
        <w:rPr>
          <w:rFonts w:ascii="Arial" w:hAnsi="Arial" w:cs="Arial"/>
          <w:b/>
          <w:color w:val="000000" w:themeColor="text1"/>
          <w:sz w:val="22"/>
          <w:szCs w:val="22"/>
          <w:lang w:val="es-MX" w:eastAsia="en-US"/>
        </w:rPr>
        <w:t>IDENTIFICACIÓN Y CARACTERIZACIÓN DE CIRCUITOS COMERCIALES</w:t>
      </w:r>
      <w:r w:rsidR="00350866" w:rsidRPr="009623B3">
        <w:rPr>
          <w:rFonts w:ascii="Arial" w:hAnsi="Arial" w:cs="Arial"/>
          <w:b/>
          <w:color w:val="000000" w:themeColor="text1"/>
          <w:sz w:val="22"/>
          <w:szCs w:val="22"/>
          <w:lang w:val="es-MX" w:eastAsia="en-US"/>
        </w:rPr>
        <w:t xml:space="preserve"> </w:t>
      </w:r>
    </w:p>
    <w:p w14:paraId="66D67C62" w14:textId="130EC0ED" w:rsidR="00350866" w:rsidRPr="009623B3" w:rsidRDefault="008D2FA7" w:rsidP="00B96E2C">
      <w:pPr>
        <w:pStyle w:val="Prrafodelista"/>
        <w:ind w:left="28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  <w:r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4</w:t>
      </w:r>
      <w:r w:rsidR="00B96E2C"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.1.  Criterios que determinan la formación de circuitos comerciales</w:t>
      </w:r>
      <w:r w:rsidR="00350866"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 xml:space="preserve"> </w:t>
      </w:r>
    </w:p>
    <w:p w14:paraId="32868FEA" w14:textId="3CFAA186" w:rsidR="00B96E2C" w:rsidRPr="009623B3" w:rsidRDefault="008D2FA7" w:rsidP="00B96E2C">
      <w:pPr>
        <w:pStyle w:val="Prrafodelista"/>
        <w:ind w:left="28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  <w:r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4</w:t>
      </w:r>
      <w:r w:rsidR="00B96E2C"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.2.  Identificación de circuitos comerciales</w:t>
      </w:r>
    </w:p>
    <w:p w14:paraId="7B120714" w14:textId="77777777" w:rsidR="00596462" w:rsidRPr="009623B3" w:rsidRDefault="00596462" w:rsidP="00596462">
      <w:pPr>
        <w:pStyle w:val="Prrafodelista"/>
        <w:ind w:left="28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  <w:r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 xml:space="preserve">        (</w:t>
      </w:r>
      <w:r w:rsidRPr="009623B3">
        <w:rPr>
          <w:rFonts w:ascii="Arial" w:hAnsi="Arial" w:cs="Arial"/>
          <w:sz w:val="22"/>
          <w:szCs w:val="22"/>
        </w:rPr>
        <w:t>mercados presenciales y en línea)</w:t>
      </w:r>
    </w:p>
    <w:p w14:paraId="6F4BE4E3" w14:textId="62FC5462" w:rsidR="00B96E2C" w:rsidRPr="009623B3" w:rsidRDefault="008D2FA7" w:rsidP="00B96E2C">
      <w:pPr>
        <w:pStyle w:val="Prrafodelista"/>
        <w:ind w:left="28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  <w:r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4</w:t>
      </w:r>
      <w:r w:rsidR="00B96E2C"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.3.  Análisis de circuitos comerciales</w:t>
      </w:r>
    </w:p>
    <w:p w14:paraId="7DA671AA" w14:textId="3808C269" w:rsidR="00596462" w:rsidRPr="009623B3" w:rsidRDefault="00596462" w:rsidP="00B96E2C">
      <w:pPr>
        <w:pStyle w:val="Prrafodelista"/>
        <w:ind w:left="28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  <w:r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ab/>
        <w:t>.- (</w:t>
      </w:r>
      <w:r w:rsidRPr="009623B3">
        <w:rPr>
          <w:rFonts w:ascii="Arial" w:hAnsi="Arial" w:cs="Arial"/>
          <w:sz w:val="22"/>
          <w:szCs w:val="22"/>
        </w:rPr>
        <w:t>Principales actores, oportunidades/limitaciones para el  grupo objetivo)</w:t>
      </w:r>
    </w:p>
    <w:p w14:paraId="4D98D359" w14:textId="399EEDD3" w:rsidR="00B96E2C" w:rsidRPr="009623B3" w:rsidRDefault="008D2FA7" w:rsidP="00B96E2C">
      <w:pPr>
        <w:pStyle w:val="Prrafodelista"/>
        <w:ind w:left="28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  <w:r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4</w:t>
      </w:r>
      <w:r w:rsidR="00B96E2C"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.4.  Eventos y acciones de promoción</w:t>
      </w:r>
    </w:p>
    <w:p w14:paraId="7AF0D2F9" w14:textId="77777777" w:rsidR="00B96E2C" w:rsidRPr="009623B3" w:rsidRDefault="00B96E2C" w:rsidP="00B96E2C">
      <w:pPr>
        <w:pStyle w:val="Prrafodelista"/>
        <w:ind w:left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</w:p>
    <w:p w14:paraId="56C45D79" w14:textId="77777777" w:rsidR="0021680F" w:rsidRPr="009623B3" w:rsidRDefault="0021680F" w:rsidP="00660982">
      <w:pPr>
        <w:pStyle w:val="Prrafodelista"/>
        <w:ind w:left="28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</w:p>
    <w:p w14:paraId="3B6A1219" w14:textId="7AEECCE1" w:rsidR="00550B7D" w:rsidRPr="009623B3" w:rsidRDefault="00E548BE" w:rsidP="008C4292">
      <w:pPr>
        <w:autoSpaceDE w:val="0"/>
        <w:autoSpaceDN w:val="0"/>
        <w:adjustRightInd w:val="0"/>
        <w:ind w:left="284"/>
        <w:rPr>
          <w:rFonts w:ascii="Arial" w:hAnsi="Arial" w:cs="Arial"/>
          <w:b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t>CAPÍTULO 5</w:t>
      </w:r>
      <w:r w:rsidR="00550B7D" w:rsidRPr="009623B3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550B7D" w:rsidRPr="009623B3">
        <w:rPr>
          <w:rFonts w:ascii="Arial" w:hAnsi="Arial" w:cs="Arial"/>
          <w:b/>
          <w:color w:val="000000" w:themeColor="text1"/>
          <w:sz w:val="22"/>
          <w:szCs w:val="22"/>
          <w:lang w:val="es-MX" w:eastAsia="en-US"/>
        </w:rPr>
        <w:t>PROPUESTA DE ESTRATEGIAS DE COMERCIALIZACIÓN</w:t>
      </w:r>
    </w:p>
    <w:p w14:paraId="6B64A8E9" w14:textId="6EF775AB" w:rsidR="00816632" w:rsidRPr="009623B3" w:rsidRDefault="008D2FA7" w:rsidP="008D2FA7">
      <w:pPr>
        <w:ind w:left="28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  <w:r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 xml:space="preserve">5.1.  </w:t>
      </w:r>
      <w:r w:rsidR="00816632"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Propuesta de estrategias de comercialización</w:t>
      </w:r>
    </w:p>
    <w:p w14:paraId="2CB114D4" w14:textId="6D6A1360" w:rsidR="00357820" w:rsidRPr="009623B3" w:rsidRDefault="008D2FA7" w:rsidP="008D2FA7">
      <w:pPr>
        <w:pStyle w:val="Prrafodelista"/>
        <w:numPr>
          <w:ilvl w:val="1"/>
          <w:numId w:val="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  <w:r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 xml:space="preserve">  </w:t>
      </w:r>
      <w:r w:rsidR="00B63DCC"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Condicionantes apropiadas</w:t>
      </w:r>
    </w:p>
    <w:p w14:paraId="23709827" w14:textId="23BB4EEC" w:rsidR="00B63DCC" w:rsidRPr="009623B3" w:rsidRDefault="008D2FA7" w:rsidP="008D2FA7">
      <w:pPr>
        <w:ind w:left="851"/>
        <w:rPr>
          <w:rFonts w:ascii="Arial" w:hAnsi="Arial" w:cs="Arial"/>
          <w:sz w:val="22"/>
          <w:szCs w:val="22"/>
        </w:rPr>
      </w:pPr>
      <w:r w:rsidRPr="009623B3">
        <w:rPr>
          <w:rFonts w:ascii="Arial" w:hAnsi="Arial" w:cs="Arial"/>
          <w:sz w:val="22"/>
          <w:szCs w:val="22"/>
        </w:rPr>
        <w:t xml:space="preserve">5.2.2. </w:t>
      </w:r>
      <w:r w:rsidR="00B63DCC" w:rsidRPr="009623B3">
        <w:rPr>
          <w:rFonts w:ascii="Arial" w:hAnsi="Arial" w:cs="Arial"/>
          <w:sz w:val="22"/>
          <w:szCs w:val="22"/>
        </w:rPr>
        <w:t>Territorio</w:t>
      </w:r>
    </w:p>
    <w:p w14:paraId="1D4262AE" w14:textId="2B51DF44" w:rsidR="00B63DCC" w:rsidRPr="009623B3" w:rsidRDefault="008D2FA7" w:rsidP="008D2FA7">
      <w:pPr>
        <w:ind w:left="851"/>
        <w:rPr>
          <w:rFonts w:ascii="Arial" w:hAnsi="Arial" w:cs="Arial"/>
          <w:sz w:val="22"/>
          <w:szCs w:val="22"/>
        </w:rPr>
      </w:pPr>
      <w:r w:rsidRPr="009623B3">
        <w:rPr>
          <w:rFonts w:ascii="Arial" w:hAnsi="Arial" w:cs="Arial"/>
          <w:sz w:val="22"/>
          <w:szCs w:val="22"/>
        </w:rPr>
        <w:t xml:space="preserve">5.2.3. </w:t>
      </w:r>
      <w:r w:rsidR="00B63DCC" w:rsidRPr="009623B3">
        <w:rPr>
          <w:rFonts w:ascii="Arial" w:hAnsi="Arial" w:cs="Arial"/>
          <w:sz w:val="22"/>
          <w:szCs w:val="22"/>
        </w:rPr>
        <w:t>Consumidores</w:t>
      </w:r>
    </w:p>
    <w:p w14:paraId="791D9089" w14:textId="3396E2CA" w:rsidR="00B63DCC" w:rsidRPr="009623B3" w:rsidRDefault="008D2FA7" w:rsidP="008D2FA7">
      <w:pPr>
        <w:ind w:left="851"/>
        <w:rPr>
          <w:rFonts w:ascii="Arial" w:hAnsi="Arial" w:cs="Arial"/>
          <w:sz w:val="22"/>
          <w:szCs w:val="22"/>
        </w:rPr>
      </w:pPr>
      <w:r w:rsidRPr="009623B3">
        <w:rPr>
          <w:rFonts w:ascii="Arial" w:hAnsi="Arial" w:cs="Arial"/>
          <w:sz w:val="22"/>
          <w:szCs w:val="22"/>
        </w:rPr>
        <w:t xml:space="preserve">5.2.4. </w:t>
      </w:r>
      <w:r w:rsidR="00B63DCC" w:rsidRPr="009623B3">
        <w:rPr>
          <w:rFonts w:ascii="Arial" w:hAnsi="Arial" w:cs="Arial"/>
          <w:sz w:val="22"/>
          <w:szCs w:val="22"/>
        </w:rPr>
        <w:t>Productores</w:t>
      </w:r>
    </w:p>
    <w:p w14:paraId="7FA68B93" w14:textId="64AB1161" w:rsidR="00403600" w:rsidRPr="009623B3" w:rsidRDefault="008D2FA7" w:rsidP="008D2FA7">
      <w:pPr>
        <w:ind w:left="851"/>
        <w:rPr>
          <w:rFonts w:ascii="Arial" w:hAnsi="Arial" w:cs="Arial"/>
          <w:sz w:val="22"/>
          <w:szCs w:val="22"/>
        </w:rPr>
      </w:pPr>
      <w:r w:rsidRPr="009623B3">
        <w:rPr>
          <w:rFonts w:ascii="Arial" w:hAnsi="Arial" w:cs="Arial"/>
          <w:sz w:val="22"/>
          <w:szCs w:val="22"/>
        </w:rPr>
        <w:t xml:space="preserve">5.2.5. </w:t>
      </w:r>
      <w:r w:rsidR="00403600" w:rsidRPr="009623B3">
        <w:rPr>
          <w:rFonts w:ascii="Arial" w:hAnsi="Arial" w:cs="Arial"/>
          <w:sz w:val="22"/>
          <w:szCs w:val="22"/>
        </w:rPr>
        <w:t>Comercialización</w:t>
      </w:r>
    </w:p>
    <w:p w14:paraId="2D423857" w14:textId="0980E1B8" w:rsidR="00B63DCC" w:rsidRPr="009623B3" w:rsidRDefault="008D2FA7" w:rsidP="008D2FA7">
      <w:pPr>
        <w:ind w:left="851"/>
        <w:rPr>
          <w:rFonts w:ascii="Arial" w:hAnsi="Arial" w:cs="Arial"/>
          <w:sz w:val="22"/>
          <w:szCs w:val="22"/>
        </w:rPr>
      </w:pPr>
      <w:r w:rsidRPr="009623B3">
        <w:rPr>
          <w:rFonts w:ascii="Arial" w:hAnsi="Arial" w:cs="Arial"/>
          <w:sz w:val="22"/>
          <w:szCs w:val="22"/>
        </w:rPr>
        <w:t xml:space="preserve">5.2.6. </w:t>
      </w:r>
      <w:r w:rsidR="00B63DCC" w:rsidRPr="009623B3">
        <w:rPr>
          <w:rFonts w:ascii="Arial" w:hAnsi="Arial" w:cs="Arial"/>
          <w:sz w:val="22"/>
          <w:szCs w:val="22"/>
        </w:rPr>
        <w:t>Socios aliados</w:t>
      </w:r>
    </w:p>
    <w:p w14:paraId="42219448" w14:textId="28D66011" w:rsidR="00B63DCC" w:rsidRPr="009623B3" w:rsidRDefault="008D2FA7" w:rsidP="008D2FA7">
      <w:pPr>
        <w:pStyle w:val="Prrafodelista"/>
        <w:numPr>
          <w:ilvl w:val="1"/>
          <w:numId w:val="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  <w:r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 xml:space="preserve">  </w:t>
      </w:r>
      <w:r w:rsidR="009F4FAF"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Factores de éxitos</w:t>
      </w:r>
    </w:p>
    <w:p w14:paraId="0673BCFA" w14:textId="64AD1CAF" w:rsidR="009F4FAF" w:rsidRPr="009623B3" w:rsidRDefault="008D2FA7" w:rsidP="008D2FA7">
      <w:pPr>
        <w:pStyle w:val="Prrafodelista"/>
        <w:numPr>
          <w:ilvl w:val="1"/>
          <w:numId w:val="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  <w:r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 xml:space="preserve">  </w:t>
      </w:r>
      <w:r w:rsidR="009F4FAF"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 xml:space="preserve">Propuesta de Alianzas público </w:t>
      </w:r>
      <w:r w:rsidR="00E12F6C"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>–</w:t>
      </w:r>
      <w:r w:rsidR="009F4FAF" w:rsidRPr="009623B3">
        <w:rPr>
          <w:rFonts w:ascii="Arial" w:hAnsi="Arial" w:cs="Arial"/>
          <w:color w:val="000000" w:themeColor="text1"/>
          <w:sz w:val="22"/>
          <w:szCs w:val="22"/>
          <w:lang w:val="es-MX" w:eastAsia="en-US"/>
        </w:rPr>
        <w:t xml:space="preserve"> privado</w:t>
      </w:r>
    </w:p>
    <w:p w14:paraId="551D95CD" w14:textId="77777777" w:rsidR="00E12F6C" w:rsidRPr="009623B3" w:rsidRDefault="00E12F6C" w:rsidP="00E12F6C">
      <w:pPr>
        <w:pStyle w:val="Prrafodelista"/>
        <w:ind w:left="113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</w:p>
    <w:p w14:paraId="6F46F4D1" w14:textId="77777777" w:rsidR="009F4FAF" w:rsidRPr="009623B3" w:rsidRDefault="009F4FAF" w:rsidP="008C4292">
      <w:pPr>
        <w:pStyle w:val="Prrafodelista"/>
        <w:ind w:left="64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MX" w:eastAsia="en-US"/>
        </w:rPr>
      </w:pPr>
    </w:p>
    <w:p w14:paraId="4B7192D6" w14:textId="444E50BE" w:rsidR="0040013B" w:rsidRPr="009623B3" w:rsidRDefault="009F4FAF" w:rsidP="008C4292">
      <w:pPr>
        <w:ind w:left="284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CONCLUSIONES Y RECOMENDACIONES</w:t>
      </w:r>
    </w:p>
    <w:p w14:paraId="3BDBAEA2" w14:textId="3182CA9C" w:rsidR="009F4FAF" w:rsidRPr="009623B3" w:rsidRDefault="009F4FAF" w:rsidP="008C4292">
      <w:pPr>
        <w:ind w:left="284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ANEXOS</w:t>
      </w:r>
      <w:r w:rsidR="00205A13" w:rsidRPr="009623B3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 xml:space="preserve"> </w:t>
      </w:r>
    </w:p>
    <w:p w14:paraId="69CEEC3F" w14:textId="364CC603" w:rsidR="00205A13" w:rsidRPr="009623B3" w:rsidRDefault="00205A13" w:rsidP="008C4292">
      <w:pPr>
        <w:ind w:left="284"/>
        <w:contextualSpacing/>
        <w:jc w:val="both"/>
        <w:rPr>
          <w:rFonts w:ascii="Arial" w:hAnsi="Arial" w:cs="Arial"/>
          <w:color w:val="000000" w:themeColor="text1"/>
        </w:rPr>
      </w:pPr>
      <w:r w:rsidRPr="009623B3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.- </w:t>
      </w:r>
      <w:r w:rsidRPr="009623B3">
        <w:rPr>
          <w:rFonts w:ascii="Arial" w:hAnsi="Arial" w:cs="Arial"/>
          <w:color w:val="000000" w:themeColor="text1"/>
        </w:rPr>
        <w:t>Encuestas/ Fichas de observación/ otros documentos de recolección de datos.</w:t>
      </w:r>
    </w:p>
    <w:p w14:paraId="6D654948" w14:textId="58D2054F" w:rsidR="00464D5F" w:rsidRPr="009623B3" w:rsidRDefault="00205A13" w:rsidP="008C4292">
      <w:pPr>
        <w:ind w:left="284"/>
        <w:contextualSpacing/>
        <w:jc w:val="both"/>
        <w:rPr>
          <w:rFonts w:ascii="Arial" w:hAnsi="Arial" w:cs="Arial"/>
          <w:color w:val="000000" w:themeColor="text1"/>
        </w:rPr>
      </w:pPr>
      <w:r w:rsidRPr="009623B3">
        <w:rPr>
          <w:rFonts w:ascii="Arial" w:hAnsi="Arial" w:cs="Arial"/>
          <w:color w:val="000000" w:themeColor="text1"/>
        </w:rPr>
        <w:t xml:space="preserve">.- </w:t>
      </w:r>
      <w:r w:rsidR="00464D5F" w:rsidRPr="009623B3">
        <w:rPr>
          <w:rFonts w:ascii="Arial" w:hAnsi="Arial" w:cs="Arial"/>
          <w:color w:val="000000" w:themeColor="text1"/>
        </w:rPr>
        <w:t xml:space="preserve">Propuesta de formatos de seguimiento </w:t>
      </w:r>
    </w:p>
    <w:p w14:paraId="50B2B136" w14:textId="49FE3C2C" w:rsidR="00B024E5" w:rsidRPr="009623B3" w:rsidRDefault="00B024E5" w:rsidP="009F4FAF">
      <w:pPr>
        <w:spacing w:after="120"/>
        <w:ind w:left="284"/>
        <w:contextualSpacing/>
        <w:jc w:val="both"/>
        <w:rPr>
          <w:rFonts w:ascii="Arial" w:hAnsi="Arial" w:cs="Arial"/>
          <w:color w:val="000000" w:themeColor="text1"/>
        </w:rPr>
      </w:pPr>
      <w:r w:rsidRPr="009623B3">
        <w:rPr>
          <w:rFonts w:ascii="Arial" w:hAnsi="Arial" w:cs="Arial"/>
          <w:color w:val="000000" w:themeColor="text1"/>
        </w:rPr>
        <w:t xml:space="preserve">.- </w:t>
      </w:r>
      <w:r w:rsidRPr="009623B3">
        <w:rPr>
          <w:rFonts w:ascii="Arial" w:hAnsi="Arial" w:cs="Arial"/>
          <w:color w:val="000000" w:themeColor="text1"/>
          <w:sz w:val="22"/>
          <w:szCs w:val="22"/>
          <w:lang w:val="es-MX"/>
        </w:rPr>
        <w:t>Anexos y fotografías</w:t>
      </w:r>
      <w:r w:rsidR="00350866" w:rsidRPr="009623B3">
        <w:rPr>
          <w:rFonts w:ascii="Arial" w:hAnsi="Arial" w:cs="Arial"/>
          <w:color w:val="000000" w:themeColor="text1"/>
          <w:sz w:val="22"/>
          <w:szCs w:val="22"/>
          <w:lang w:val="es-MX"/>
        </w:rPr>
        <w:t>.</w:t>
      </w:r>
    </w:p>
    <w:p w14:paraId="03F0F302" w14:textId="77777777" w:rsidR="007715DA" w:rsidRDefault="007715DA" w:rsidP="00CC2A5E">
      <w:pPr>
        <w:pStyle w:val="Prrafodelista"/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AE2D5C" w14:textId="77777777" w:rsidR="00BC06E9" w:rsidRPr="009623B3" w:rsidRDefault="00BC06E9" w:rsidP="00BC06E9">
      <w:pPr>
        <w:pStyle w:val="Prrafodelista"/>
        <w:autoSpaceDE w:val="0"/>
        <w:autoSpaceDN w:val="0"/>
        <w:adjustRightInd w:val="0"/>
        <w:spacing w:after="120"/>
        <w:ind w:left="64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D27E30" w14:textId="0E6E5E87" w:rsidR="00574194" w:rsidRPr="00BC06E9" w:rsidRDefault="00121D1B" w:rsidP="00BC06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14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C06E9">
        <w:rPr>
          <w:rFonts w:ascii="Arial" w:hAnsi="Arial" w:cs="Arial"/>
          <w:b/>
          <w:color w:val="000000" w:themeColor="text1"/>
          <w:sz w:val="22"/>
          <w:szCs w:val="22"/>
        </w:rPr>
        <w:t xml:space="preserve">PRODUCTO </w:t>
      </w:r>
      <w:r w:rsidR="00781AB4" w:rsidRPr="00BC06E9">
        <w:rPr>
          <w:rFonts w:ascii="Arial" w:hAnsi="Arial" w:cs="Arial"/>
          <w:b/>
          <w:color w:val="000000" w:themeColor="text1"/>
          <w:sz w:val="22"/>
          <w:szCs w:val="22"/>
        </w:rPr>
        <w:t xml:space="preserve">Y PLAZO DE </w:t>
      </w:r>
      <w:r w:rsidRPr="00BC06E9">
        <w:rPr>
          <w:rFonts w:ascii="Arial" w:hAnsi="Arial" w:cs="Arial"/>
          <w:b/>
          <w:color w:val="000000" w:themeColor="text1"/>
          <w:sz w:val="22"/>
          <w:szCs w:val="22"/>
        </w:rPr>
        <w:t>ENTREGA</w:t>
      </w:r>
    </w:p>
    <w:p w14:paraId="406F51AD" w14:textId="5EC6BA59" w:rsidR="00711299" w:rsidRPr="009623B3" w:rsidRDefault="00711299" w:rsidP="00711299">
      <w:pPr>
        <w:pStyle w:val="Prrafodelista"/>
        <w:spacing w:after="120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Cs/>
          <w:color w:val="000000" w:themeColor="text1"/>
          <w:sz w:val="22"/>
          <w:szCs w:val="22"/>
        </w:rPr>
        <w:t xml:space="preserve">El servicio de la consultoría es de noventa (90) días calendario, </w:t>
      </w: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que incluye los plazos de revisión, levantamiento de observaciones y conformidad de los tres entregables, contados a partir del día siguiente de la </w:t>
      </w:r>
      <w:r w:rsidR="0019701B">
        <w:rPr>
          <w:rFonts w:ascii="Arial" w:hAnsi="Arial" w:cs="Arial"/>
          <w:color w:val="000000" w:themeColor="text1"/>
          <w:sz w:val="22"/>
          <w:szCs w:val="22"/>
        </w:rPr>
        <w:t>recepción</w:t>
      </w:r>
      <w:bookmarkStart w:id="0" w:name="_GoBack"/>
      <w:bookmarkEnd w:id="0"/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623B3">
        <w:rPr>
          <w:rFonts w:ascii="Arial" w:hAnsi="Arial" w:cs="Arial"/>
          <w:bCs/>
          <w:color w:val="000000" w:themeColor="text1"/>
          <w:sz w:val="22"/>
          <w:szCs w:val="22"/>
        </w:rPr>
        <w:t>de la Orden de Servicio</w:t>
      </w:r>
      <w:r w:rsidR="002E5A5A" w:rsidRPr="009623B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E5A5A" w:rsidRPr="009623B3">
        <w:rPr>
          <w:rFonts w:ascii="Arial" w:hAnsi="Arial" w:cs="Arial"/>
          <w:color w:val="000000" w:themeColor="text1"/>
          <w:sz w:val="22"/>
          <w:szCs w:val="22"/>
        </w:rPr>
        <w:t>(O/S)</w:t>
      </w:r>
      <w:r w:rsidRPr="009623B3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23D7715" w14:textId="3981D6B1" w:rsidR="000D4FE1" w:rsidRPr="009623B3" w:rsidRDefault="000D4FE1" w:rsidP="002E5A5A">
      <w:pPr>
        <w:pStyle w:val="Prrafodelista"/>
        <w:spacing w:after="120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t>Entregables:</w:t>
      </w:r>
    </w:p>
    <w:p w14:paraId="636747CD" w14:textId="092AB802" w:rsidR="008E3D53" w:rsidRPr="009623B3" w:rsidRDefault="008832E2" w:rsidP="008C4292">
      <w:pPr>
        <w:ind w:left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="000D4FE1" w:rsidRPr="009623B3">
        <w:rPr>
          <w:rFonts w:ascii="Arial" w:hAnsi="Arial" w:cs="Arial"/>
          <w:b/>
          <w:color w:val="000000" w:themeColor="text1"/>
          <w:sz w:val="22"/>
          <w:szCs w:val="22"/>
        </w:rPr>
        <w:t xml:space="preserve">.1. Primer entregable: </w:t>
      </w:r>
      <w:r w:rsidR="008E3D53" w:rsidRPr="009623B3">
        <w:rPr>
          <w:rFonts w:ascii="Arial" w:hAnsi="Arial" w:cs="Arial"/>
          <w:color w:val="000000" w:themeColor="text1"/>
          <w:sz w:val="22"/>
          <w:szCs w:val="22"/>
        </w:rPr>
        <w:t>hasta los siete (07) días calendario</w:t>
      </w:r>
      <w:r w:rsidR="002E5A5A" w:rsidRPr="009623B3">
        <w:rPr>
          <w:rFonts w:ascii="Arial" w:hAnsi="Arial" w:cs="Arial"/>
          <w:color w:val="000000" w:themeColor="text1"/>
          <w:sz w:val="22"/>
          <w:szCs w:val="22"/>
        </w:rPr>
        <w:t>,</w:t>
      </w:r>
      <w:r w:rsidR="000D4FE1" w:rsidRPr="009623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5A5A" w:rsidRPr="009623B3">
        <w:rPr>
          <w:rFonts w:ascii="Arial" w:hAnsi="Arial" w:cs="Arial"/>
          <w:color w:val="000000" w:themeColor="text1"/>
          <w:sz w:val="22"/>
          <w:szCs w:val="22"/>
        </w:rPr>
        <w:t xml:space="preserve">presentará </w:t>
      </w:r>
      <w:r w:rsidR="000D4FE1" w:rsidRPr="009623B3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0D4FE1" w:rsidRPr="009623B3">
        <w:rPr>
          <w:rFonts w:ascii="Arial" w:hAnsi="Arial" w:cs="Arial"/>
          <w:b/>
          <w:color w:val="000000" w:themeColor="text1"/>
          <w:sz w:val="22"/>
          <w:szCs w:val="22"/>
        </w:rPr>
        <w:t>Plan de Trabajo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>,</w:t>
      </w:r>
      <w:r w:rsidR="008E3D53" w:rsidRPr="009623B3">
        <w:rPr>
          <w:rFonts w:ascii="Arial" w:hAnsi="Arial" w:cs="Arial"/>
          <w:color w:val="000000" w:themeColor="text1"/>
          <w:sz w:val="22"/>
          <w:szCs w:val="22"/>
        </w:rPr>
        <w:t xml:space="preserve"> conteniendo:</w:t>
      </w:r>
    </w:p>
    <w:p w14:paraId="1A7BDFB3" w14:textId="77777777" w:rsidR="008E3D53" w:rsidRPr="009623B3" w:rsidRDefault="008E3D53" w:rsidP="002E5A5A">
      <w:pPr>
        <w:pStyle w:val="Prrafodelista"/>
        <w:numPr>
          <w:ilvl w:val="0"/>
          <w:numId w:val="8"/>
        </w:numPr>
        <w:ind w:left="113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Esquema del desarrollo del estudio</w:t>
      </w:r>
    </w:p>
    <w:p w14:paraId="1D41987E" w14:textId="77777777" w:rsidR="008E3D53" w:rsidRPr="009623B3" w:rsidRDefault="008E3D53" w:rsidP="002E5A5A">
      <w:pPr>
        <w:pStyle w:val="Prrafodelista"/>
        <w:numPr>
          <w:ilvl w:val="0"/>
          <w:numId w:val="8"/>
        </w:numPr>
        <w:ind w:left="113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Metodología para desarrollar del estudio </w:t>
      </w:r>
    </w:p>
    <w:p w14:paraId="7883D1AB" w14:textId="77777777" w:rsidR="008E3D53" w:rsidRPr="009623B3" w:rsidRDefault="008E3D53" w:rsidP="002E5A5A">
      <w:pPr>
        <w:pStyle w:val="Prrafodelista"/>
        <w:numPr>
          <w:ilvl w:val="0"/>
          <w:numId w:val="8"/>
        </w:numPr>
        <w:ind w:left="113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Fuentes de información </w:t>
      </w:r>
    </w:p>
    <w:p w14:paraId="740F7A4A" w14:textId="77777777" w:rsidR="008E3D53" w:rsidRPr="009623B3" w:rsidRDefault="008E3D53" w:rsidP="002E5A5A">
      <w:pPr>
        <w:pStyle w:val="Prrafodelista"/>
        <w:numPr>
          <w:ilvl w:val="0"/>
          <w:numId w:val="8"/>
        </w:numPr>
        <w:ind w:left="113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Herramientas de levantamiento de información </w:t>
      </w:r>
    </w:p>
    <w:p w14:paraId="61871D9A" w14:textId="10D35BC0" w:rsidR="008E3D53" w:rsidRPr="009623B3" w:rsidRDefault="008E3D53" w:rsidP="002E5A5A">
      <w:pPr>
        <w:pStyle w:val="Prrafodelista"/>
        <w:numPr>
          <w:ilvl w:val="0"/>
          <w:numId w:val="8"/>
        </w:numPr>
        <w:spacing w:after="120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Cronograma de trabajo</w:t>
      </w:r>
    </w:p>
    <w:p w14:paraId="2E90ADD3" w14:textId="4303D8E4" w:rsidR="00817208" w:rsidRPr="009623B3" w:rsidRDefault="008832E2" w:rsidP="002E5A5A">
      <w:pPr>
        <w:pStyle w:val="Prrafodelista"/>
        <w:spacing w:after="120"/>
        <w:ind w:left="709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t>9.2</w:t>
      </w:r>
      <w:r w:rsidR="008E3D53" w:rsidRPr="009623B3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2E5A5A" w:rsidRPr="009623B3">
        <w:rPr>
          <w:rFonts w:ascii="Arial" w:hAnsi="Arial" w:cs="Arial"/>
          <w:b/>
          <w:color w:val="000000" w:themeColor="text1"/>
          <w:sz w:val="22"/>
          <w:szCs w:val="22"/>
        </w:rPr>
        <w:t>Segundo</w:t>
      </w:r>
      <w:r w:rsidR="00817208" w:rsidRPr="009623B3">
        <w:rPr>
          <w:rFonts w:ascii="Arial" w:hAnsi="Arial" w:cs="Arial"/>
          <w:b/>
          <w:color w:val="000000" w:themeColor="text1"/>
          <w:sz w:val="22"/>
          <w:szCs w:val="22"/>
        </w:rPr>
        <w:t xml:space="preserve"> entregable:</w:t>
      </w:r>
      <w:r w:rsidR="00817208" w:rsidRPr="009623B3">
        <w:rPr>
          <w:rFonts w:ascii="Arial" w:hAnsi="Arial" w:cs="Arial"/>
          <w:color w:val="000000" w:themeColor="text1"/>
          <w:sz w:val="22"/>
          <w:szCs w:val="22"/>
        </w:rPr>
        <w:t xml:space="preserve"> hasta los treinta (30) días calendarios, presentará </w:t>
      </w:r>
      <w:r w:rsidR="001A5893" w:rsidRPr="009623B3">
        <w:rPr>
          <w:rFonts w:ascii="Arial" w:hAnsi="Arial" w:cs="Arial"/>
          <w:color w:val="000000" w:themeColor="text1"/>
          <w:sz w:val="22"/>
          <w:szCs w:val="22"/>
        </w:rPr>
        <w:t xml:space="preserve">Informe de identificación de los corredores económicos del ámbito de atención del proyecto Avanzar Rural, y caracterización de los circuitos </w:t>
      </w:r>
      <w:r w:rsidR="008357AA" w:rsidRPr="009623B3">
        <w:rPr>
          <w:rFonts w:ascii="Arial" w:hAnsi="Arial" w:cs="Arial"/>
          <w:sz w:val="22"/>
          <w:szCs w:val="22"/>
        </w:rPr>
        <w:t>comerciales</w:t>
      </w:r>
      <w:r w:rsidR="001A5893" w:rsidRPr="009623B3">
        <w:rPr>
          <w:rFonts w:ascii="Arial" w:hAnsi="Arial" w:cs="Arial"/>
          <w:color w:val="000000" w:themeColor="text1"/>
          <w:sz w:val="22"/>
          <w:szCs w:val="22"/>
        </w:rPr>
        <w:t xml:space="preserve"> en los mercados de las provincias de </w:t>
      </w:r>
      <w:r w:rsidR="002E5A5A" w:rsidRPr="009623B3">
        <w:rPr>
          <w:rFonts w:ascii="Arial" w:hAnsi="Arial" w:cs="Arial"/>
          <w:color w:val="000000" w:themeColor="text1"/>
          <w:sz w:val="22"/>
          <w:szCs w:val="22"/>
        </w:rPr>
        <w:t xml:space="preserve">Celendín, </w:t>
      </w:r>
      <w:r w:rsidR="001A5893" w:rsidRPr="009623B3">
        <w:rPr>
          <w:rFonts w:ascii="Arial" w:hAnsi="Arial" w:cs="Arial"/>
          <w:color w:val="000000" w:themeColor="text1"/>
          <w:sz w:val="22"/>
          <w:szCs w:val="22"/>
        </w:rPr>
        <w:t xml:space="preserve">San Miguel – San Pablo, y Santa Cruz, </w:t>
      </w:r>
      <w:r w:rsidR="002E5A5A" w:rsidRPr="009623B3">
        <w:rPr>
          <w:rFonts w:ascii="Arial" w:hAnsi="Arial" w:cs="Arial"/>
          <w:color w:val="000000" w:themeColor="text1"/>
          <w:sz w:val="22"/>
          <w:szCs w:val="22"/>
        </w:rPr>
        <w:t>región</w:t>
      </w:r>
      <w:r w:rsidR="001A5893" w:rsidRPr="009623B3">
        <w:rPr>
          <w:rFonts w:ascii="Arial" w:hAnsi="Arial" w:cs="Arial"/>
          <w:color w:val="000000" w:themeColor="text1"/>
          <w:sz w:val="22"/>
          <w:szCs w:val="22"/>
        </w:rPr>
        <w:t xml:space="preserve"> de Cajamarca</w:t>
      </w:r>
      <w:r w:rsidR="00817208" w:rsidRPr="009623B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3B7E31" w14:textId="77777777" w:rsidR="00A96D65" w:rsidRPr="009623B3" w:rsidRDefault="00A96D65" w:rsidP="00CC2A5E">
      <w:pPr>
        <w:pStyle w:val="Prrafodelista"/>
        <w:spacing w:after="120"/>
        <w:ind w:left="851" w:hanging="425"/>
        <w:jc w:val="both"/>
        <w:rPr>
          <w:rFonts w:ascii="Arial" w:hAnsi="Arial" w:cs="Arial"/>
          <w:color w:val="000000" w:themeColor="text1"/>
          <w:sz w:val="4"/>
          <w:szCs w:val="4"/>
        </w:rPr>
      </w:pPr>
    </w:p>
    <w:p w14:paraId="03EFBCE7" w14:textId="12947AB1" w:rsidR="00817208" w:rsidRPr="009623B3" w:rsidRDefault="008832E2" w:rsidP="008832E2">
      <w:pPr>
        <w:pStyle w:val="Prrafodelista"/>
        <w:spacing w:after="120"/>
        <w:ind w:left="851" w:hanging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="008E3D53" w:rsidRPr="009623B3">
        <w:rPr>
          <w:rFonts w:ascii="Arial" w:hAnsi="Arial" w:cs="Arial"/>
          <w:b/>
          <w:color w:val="000000" w:themeColor="text1"/>
          <w:sz w:val="22"/>
          <w:szCs w:val="22"/>
        </w:rPr>
        <w:t xml:space="preserve">.3. </w:t>
      </w:r>
      <w:r w:rsidR="00817208" w:rsidRPr="009623B3">
        <w:rPr>
          <w:rFonts w:ascii="Arial" w:hAnsi="Arial" w:cs="Arial"/>
          <w:b/>
          <w:color w:val="000000" w:themeColor="text1"/>
          <w:sz w:val="22"/>
          <w:szCs w:val="22"/>
        </w:rPr>
        <w:t>Tercer entregable:</w:t>
      </w:r>
      <w:r w:rsidR="00817208" w:rsidRPr="009623B3">
        <w:rPr>
          <w:rFonts w:ascii="Arial" w:hAnsi="Arial" w:cs="Arial"/>
          <w:color w:val="000000" w:themeColor="text1"/>
          <w:sz w:val="22"/>
          <w:szCs w:val="22"/>
        </w:rPr>
        <w:t xml:space="preserve"> hasta los noventa (90) días calendarios, presentará </w:t>
      </w:r>
      <w:r w:rsidR="00D709B4" w:rsidRPr="009623B3">
        <w:rPr>
          <w:rFonts w:ascii="Arial" w:hAnsi="Arial" w:cs="Arial"/>
          <w:color w:val="000000" w:themeColor="text1"/>
          <w:sz w:val="22"/>
          <w:szCs w:val="22"/>
        </w:rPr>
        <w:t xml:space="preserve">Informe de identificación y caracterización de los circuitos </w:t>
      </w:r>
      <w:r w:rsidR="008357AA" w:rsidRPr="009623B3">
        <w:rPr>
          <w:rFonts w:ascii="Arial" w:hAnsi="Arial" w:cs="Arial"/>
          <w:sz w:val="22"/>
          <w:szCs w:val="22"/>
        </w:rPr>
        <w:t>comerciales</w:t>
      </w:r>
      <w:r w:rsidR="00D709B4" w:rsidRPr="009623B3">
        <w:rPr>
          <w:rFonts w:ascii="Arial" w:hAnsi="Arial" w:cs="Arial"/>
          <w:color w:val="000000" w:themeColor="text1"/>
          <w:sz w:val="22"/>
          <w:szCs w:val="22"/>
        </w:rPr>
        <w:t xml:space="preserve"> en los mercados de las provincias de </w:t>
      </w:r>
      <w:r w:rsidRPr="009623B3">
        <w:rPr>
          <w:rFonts w:ascii="Arial" w:hAnsi="Arial" w:cs="Arial"/>
          <w:color w:val="000000" w:themeColor="text1"/>
          <w:sz w:val="22"/>
          <w:szCs w:val="22"/>
        </w:rPr>
        <w:t>Chota y Cutervo, región de Cajamarca</w:t>
      </w:r>
      <w:r w:rsidR="00D709B4" w:rsidRPr="009623B3">
        <w:rPr>
          <w:rFonts w:ascii="Arial" w:hAnsi="Arial" w:cs="Arial"/>
          <w:color w:val="000000" w:themeColor="text1"/>
          <w:sz w:val="22"/>
          <w:szCs w:val="22"/>
        </w:rPr>
        <w:t xml:space="preserve">; e Informe final del estudio “identificación de los corredores económicos y caracterización de los circuitos </w:t>
      </w:r>
      <w:r w:rsidR="008357AA" w:rsidRPr="009623B3">
        <w:rPr>
          <w:rFonts w:ascii="Arial" w:hAnsi="Arial" w:cs="Arial"/>
          <w:sz w:val="22"/>
          <w:szCs w:val="22"/>
        </w:rPr>
        <w:t>comerciales</w:t>
      </w:r>
      <w:r w:rsidR="00D709B4" w:rsidRPr="009623B3">
        <w:rPr>
          <w:rFonts w:ascii="Arial" w:hAnsi="Arial" w:cs="Arial"/>
          <w:color w:val="000000" w:themeColor="text1"/>
          <w:sz w:val="22"/>
          <w:szCs w:val="22"/>
        </w:rPr>
        <w:t xml:space="preserve"> ubicados en los mercados de las provincias de atención del proyecto Avanzar Rural, departamento de Cajamarca”.</w:t>
      </w:r>
    </w:p>
    <w:p w14:paraId="02685E7E" w14:textId="79C30B43" w:rsidR="00A96D65" w:rsidRPr="009623B3" w:rsidRDefault="00A96D65" w:rsidP="00CC2A5E">
      <w:pPr>
        <w:pStyle w:val="Prrafodelista"/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6965A6" w14:textId="0FDA2FFA" w:rsidR="006067E9" w:rsidRPr="009623B3" w:rsidRDefault="006067E9" w:rsidP="00BC06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t xml:space="preserve">FORMA Y LUGAR DE ENTREGA DEL PRODUCTO </w:t>
      </w:r>
    </w:p>
    <w:p w14:paraId="6212C0BA" w14:textId="544EB0DA" w:rsidR="006067E9" w:rsidRPr="009623B3" w:rsidRDefault="006067E9" w:rsidP="00CC2A5E">
      <w:pPr>
        <w:spacing w:after="120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bCs/>
          <w:color w:val="000000" w:themeColor="text1"/>
          <w:sz w:val="22"/>
          <w:szCs w:val="22"/>
        </w:rPr>
        <w:t>Forma</w:t>
      </w:r>
      <w:r w:rsidRPr="009623B3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 w:rsidR="00C65759" w:rsidRPr="009623B3">
        <w:rPr>
          <w:rFonts w:ascii="Arial" w:hAnsi="Arial" w:cs="Arial"/>
          <w:bCs/>
          <w:color w:val="000000" w:themeColor="text1"/>
          <w:sz w:val="22"/>
          <w:szCs w:val="22"/>
        </w:rPr>
        <w:t>Por cada entregable e</w:t>
      </w:r>
      <w:r w:rsidRPr="009623B3">
        <w:rPr>
          <w:rFonts w:ascii="Arial" w:hAnsi="Arial" w:cs="Arial"/>
          <w:bCs/>
          <w:color w:val="000000" w:themeColor="text1"/>
          <w:sz w:val="22"/>
          <w:szCs w:val="22"/>
        </w:rPr>
        <w:t>l</w:t>
      </w:r>
      <w:r w:rsidR="00D90530" w:rsidRPr="009623B3"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r w:rsidR="001D5A41" w:rsidRPr="009623B3">
        <w:rPr>
          <w:rFonts w:ascii="Arial" w:hAnsi="Arial" w:cs="Arial"/>
          <w:bCs/>
          <w:color w:val="000000" w:themeColor="text1"/>
          <w:sz w:val="22"/>
          <w:szCs w:val="22"/>
        </w:rPr>
        <w:t>la</w:t>
      </w:r>
      <w:r w:rsidRPr="009623B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D5A41" w:rsidRPr="009623B3">
        <w:rPr>
          <w:rFonts w:ascii="Arial" w:hAnsi="Arial" w:cs="Arial"/>
          <w:bCs/>
          <w:color w:val="000000" w:themeColor="text1"/>
          <w:sz w:val="22"/>
          <w:szCs w:val="22"/>
        </w:rPr>
        <w:t>Consultor</w:t>
      </w:r>
      <w:r w:rsidR="00D90530" w:rsidRPr="009623B3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="001D5A41" w:rsidRPr="009623B3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D90530" w:rsidRPr="009623B3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1D5A41" w:rsidRPr="009623B3">
        <w:rPr>
          <w:rFonts w:ascii="Arial" w:hAnsi="Arial" w:cs="Arial"/>
          <w:bCs/>
          <w:color w:val="000000" w:themeColor="text1"/>
          <w:sz w:val="22"/>
          <w:szCs w:val="22"/>
        </w:rPr>
        <w:t xml:space="preserve"> debe </w:t>
      </w:r>
      <w:r w:rsidR="00FD73A4" w:rsidRPr="009623B3">
        <w:rPr>
          <w:rFonts w:ascii="Arial" w:hAnsi="Arial" w:cs="Arial"/>
          <w:bCs/>
          <w:color w:val="000000" w:themeColor="text1"/>
          <w:sz w:val="22"/>
          <w:szCs w:val="22"/>
        </w:rPr>
        <w:t>presentar</w:t>
      </w:r>
      <w:r w:rsidR="001D5A41" w:rsidRPr="009623B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D73A4" w:rsidRPr="009623B3">
        <w:rPr>
          <w:rFonts w:ascii="Arial" w:hAnsi="Arial" w:cs="Arial"/>
          <w:bCs/>
          <w:color w:val="000000" w:themeColor="text1"/>
          <w:sz w:val="22"/>
          <w:szCs w:val="22"/>
        </w:rPr>
        <w:t>dos (02) juegos d</w:t>
      </w:r>
      <w:r w:rsidR="001D5A41" w:rsidRPr="009623B3">
        <w:rPr>
          <w:rFonts w:ascii="Arial" w:hAnsi="Arial" w:cs="Arial"/>
          <w:bCs/>
          <w:color w:val="000000" w:themeColor="text1"/>
          <w:sz w:val="22"/>
          <w:szCs w:val="22"/>
        </w:rPr>
        <w:t xml:space="preserve">el informe de avance </w:t>
      </w:r>
      <w:r w:rsidR="00CC54F3" w:rsidRPr="009623B3">
        <w:rPr>
          <w:rFonts w:ascii="Arial" w:hAnsi="Arial" w:cs="Arial"/>
          <w:bCs/>
          <w:color w:val="000000" w:themeColor="text1"/>
          <w:sz w:val="22"/>
          <w:szCs w:val="22"/>
        </w:rPr>
        <w:t xml:space="preserve">e informe </w:t>
      </w:r>
      <w:r w:rsidR="001D5A41" w:rsidRPr="009623B3">
        <w:rPr>
          <w:rFonts w:ascii="Arial" w:hAnsi="Arial" w:cs="Arial"/>
          <w:bCs/>
          <w:color w:val="000000" w:themeColor="text1"/>
          <w:sz w:val="22"/>
          <w:szCs w:val="22"/>
        </w:rPr>
        <w:t xml:space="preserve">final en físico </w:t>
      </w:r>
      <w:r w:rsidR="00FD73A4" w:rsidRPr="009623B3">
        <w:rPr>
          <w:rFonts w:ascii="Arial" w:hAnsi="Arial" w:cs="Arial"/>
          <w:bCs/>
          <w:color w:val="000000" w:themeColor="text1"/>
          <w:sz w:val="22"/>
          <w:szCs w:val="22"/>
        </w:rPr>
        <w:t>y electrónica (CD ó USB)</w:t>
      </w:r>
      <w:r w:rsidRPr="009623B3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F2F47CA" w14:textId="7999EA8B" w:rsidR="006067E9" w:rsidRPr="009623B3" w:rsidRDefault="006067E9" w:rsidP="00CC2A5E">
      <w:pPr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t xml:space="preserve">Lugar: </w:t>
      </w: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El lugar de presentación de los </w:t>
      </w:r>
      <w:r w:rsidR="00A17CD8" w:rsidRPr="009623B3">
        <w:rPr>
          <w:rFonts w:ascii="Arial" w:hAnsi="Arial" w:cs="Arial"/>
          <w:color w:val="000000" w:themeColor="text1"/>
          <w:sz w:val="22"/>
          <w:szCs w:val="22"/>
        </w:rPr>
        <w:t>entregables</w:t>
      </w: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 será en la </w:t>
      </w:r>
      <w:r w:rsidR="007D63DB" w:rsidRPr="009623B3">
        <w:rPr>
          <w:rFonts w:ascii="Arial" w:hAnsi="Arial" w:cs="Arial"/>
          <w:color w:val="000000" w:themeColor="text1"/>
          <w:sz w:val="22"/>
          <w:szCs w:val="22"/>
        </w:rPr>
        <w:t xml:space="preserve">mesa de partes de la UCP </w:t>
      </w: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del proyecto Avanzar Rural, cito en la </w:t>
      </w:r>
      <w:r w:rsidR="00E4765C" w:rsidRPr="009623B3">
        <w:rPr>
          <w:rFonts w:ascii="Arial" w:hAnsi="Arial" w:cs="Arial"/>
          <w:color w:val="000000" w:themeColor="text1"/>
          <w:sz w:val="22"/>
          <w:szCs w:val="22"/>
        </w:rPr>
        <w:t>Av.</w:t>
      </w:r>
      <w:r w:rsidR="001411E6" w:rsidRPr="009623B3">
        <w:rPr>
          <w:rFonts w:ascii="Arial" w:hAnsi="Arial" w:cs="Arial"/>
          <w:color w:val="000000" w:themeColor="text1"/>
          <w:sz w:val="22"/>
          <w:szCs w:val="22"/>
        </w:rPr>
        <w:t xml:space="preserve"> Arnaldo Márquez 1677 Jesús María, Lima.</w:t>
      </w:r>
    </w:p>
    <w:p w14:paraId="289F8791" w14:textId="77777777" w:rsidR="00A17CD8" w:rsidRPr="009623B3" w:rsidRDefault="00A17CD8" w:rsidP="00CC2A5E">
      <w:pPr>
        <w:spacing w:after="120"/>
        <w:ind w:left="284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</w:pPr>
    </w:p>
    <w:p w14:paraId="7E7E37B0" w14:textId="54B44BEF" w:rsidR="00661D12" w:rsidRPr="009623B3" w:rsidRDefault="00683CC1" w:rsidP="00BC06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bCs/>
          <w:color w:val="000000" w:themeColor="text1"/>
          <w:sz w:val="22"/>
          <w:szCs w:val="22"/>
        </w:rPr>
        <w:t>COSTO DEL SERVICIO</w:t>
      </w:r>
    </w:p>
    <w:p w14:paraId="742D972F" w14:textId="4333B36B" w:rsidR="00E143A9" w:rsidRPr="009623B3" w:rsidRDefault="0037024B" w:rsidP="00CC2A5E">
      <w:pPr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El monto total del servicio asciende a </w:t>
      </w: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t>S/</w:t>
      </w:r>
      <w:r w:rsidR="00005C0C" w:rsidRPr="009623B3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F73D51">
        <w:rPr>
          <w:rFonts w:ascii="Arial" w:hAnsi="Arial" w:cs="Arial"/>
          <w:b/>
          <w:color w:val="000000" w:themeColor="text1"/>
          <w:sz w:val="22"/>
          <w:szCs w:val="22"/>
        </w:rPr>
        <w:t>35</w:t>
      </w:r>
      <w:r w:rsidR="00005C0C" w:rsidRPr="009623B3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475125" w:rsidRPr="009623B3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005C0C" w:rsidRPr="009623B3">
        <w:rPr>
          <w:rFonts w:ascii="Arial" w:hAnsi="Arial" w:cs="Arial"/>
          <w:b/>
          <w:color w:val="000000" w:themeColor="text1"/>
          <w:sz w:val="22"/>
          <w:szCs w:val="22"/>
        </w:rPr>
        <w:t>00.00</w:t>
      </w:r>
      <w:r w:rsidR="00C41D3C" w:rsidRPr="009623B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41D3C" w:rsidRPr="009623B3">
        <w:rPr>
          <w:rFonts w:ascii="Arial" w:hAnsi="Arial" w:cs="Arial"/>
          <w:color w:val="000000" w:themeColor="text1"/>
          <w:sz w:val="22"/>
          <w:szCs w:val="22"/>
        </w:rPr>
        <w:t>(</w:t>
      </w:r>
      <w:r w:rsidR="00F73D51">
        <w:rPr>
          <w:rFonts w:ascii="Arial" w:hAnsi="Arial" w:cs="Arial"/>
          <w:color w:val="000000" w:themeColor="text1"/>
          <w:sz w:val="22"/>
          <w:szCs w:val="22"/>
        </w:rPr>
        <w:t xml:space="preserve">Treinta y Cinco Mil </w:t>
      </w:r>
      <w:r w:rsidR="00475125" w:rsidRPr="009623B3">
        <w:rPr>
          <w:rFonts w:ascii="Arial" w:hAnsi="Arial" w:cs="Arial"/>
          <w:color w:val="000000" w:themeColor="text1"/>
          <w:sz w:val="22"/>
          <w:szCs w:val="22"/>
        </w:rPr>
        <w:t>y</w:t>
      </w:r>
      <w:r w:rsidR="00005C0C" w:rsidRPr="009623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A7B3E" w:rsidRPr="009623B3">
        <w:rPr>
          <w:rFonts w:ascii="Arial" w:hAnsi="Arial" w:cs="Arial"/>
          <w:color w:val="000000" w:themeColor="text1"/>
          <w:sz w:val="22"/>
          <w:szCs w:val="22"/>
        </w:rPr>
        <w:t>00/100 soles)</w:t>
      </w:r>
      <w:r w:rsidR="00C73E08" w:rsidRPr="009623B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5B2CE656" w14:textId="6C873ADE" w:rsidR="00C73E08" w:rsidRPr="009623B3" w:rsidRDefault="00777040" w:rsidP="00CC2A5E">
      <w:pPr>
        <w:spacing w:after="12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t>Consideraciones:</w:t>
      </w:r>
    </w:p>
    <w:p w14:paraId="7B5F4DB8" w14:textId="49C1912E" w:rsidR="00683CC1" w:rsidRPr="009623B3" w:rsidRDefault="00777040" w:rsidP="00CC2A5E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683CC1" w:rsidRPr="009623B3">
        <w:rPr>
          <w:rFonts w:ascii="Arial" w:hAnsi="Arial" w:cs="Arial"/>
          <w:color w:val="000000" w:themeColor="text1"/>
          <w:sz w:val="22"/>
          <w:szCs w:val="22"/>
        </w:rPr>
        <w:t xml:space="preserve">costo </w:t>
      </w:r>
      <w:r w:rsidRPr="009623B3">
        <w:rPr>
          <w:rFonts w:ascii="Arial" w:hAnsi="Arial" w:cs="Arial"/>
          <w:color w:val="000000" w:themeColor="text1"/>
          <w:sz w:val="22"/>
          <w:szCs w:val="22"/>
        </w:rPr>
        <w:t>total de</w:t>
      </w:r>
      <w:r w:rsidR="00683CC1" w:rsidRPr="009623B3">
        <w:rPr>
          <w:rFonts w:ascii="Arial" w:hAnsi="Arial" w:cs="Arial"/>
          <w:color w:val="000000" w:themeColor="text1"/>
          <w:sz w:val="22"/>
          <w:szCs w:val="22"/>
        </w:rPr>
        <w:t xml:space="preserve">l servicio de </w:t>
      </w: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consultoría </w:t>
      </w:r>
      <w:r w:rsidR="00683CC1" w:rsidRPr="009623B3">
        <w:rPr>
          <w:rFonts w:ascii="Arial" w:hAnsi="Arial" w:cs="Arial"/>
          <w:color w:val="000000" w:themeColor="text1"/>
          <w:sz w:val="22"/>
          <w:szCs w:val="22"/>
        </w:rPr>
        <w:t>incluye los impuestos de Ley, así como los gastos en pasajes, viáticos</w:t>
      </w:r>
      <w:r w:rsidR="00B274CE" w:rsidRPr="009623B3">
        <w:rPr>
          <w:rFonts w:ascii="Arial" w:hAnsi="Arial" w:cs="Arial"/>
          <w:color w:val="000000" w:themeColor="text1"/>
          <w:sz w:val="22"/>
          <w:szCs w:val="22"/>
        </w:rPr>
        <w:t xml:space="preserve"> que el Consultor (a) realizará a los territorios </w:t>
      </w:r>
      <w:r w:rsidR="00683CC1" w:rsidRPr="009623B3">
        <w:rPr>
          <w:rFonts w:ascii="Arial" w:hAnsi="Arial" w:cs="Arial"/>
          <w:color w:val="000000" w:themeColor="text1"/>
          <w:sz w:val="22"/>
          <w:szCs w:val="22"/>
        </w:rPr>
        <w:t xml:space="preserve">para </w:t>
      </w:r>
      <w:r w:rsidR="00B274CE" w:rsidRPr="009623B3">
        <w:rPr>
          <w:rFonts w:ascii="Arial" w:hAnsi="Arial" w:cs="Arial"/>
          <w:color w:val="000000" w:themeColor="text1"/>
          <w:sz w:val="22"/>
          <w:szCs w:val="22"/>
        </w:rPr>
        <w:t>desarrollar</w:t>
      </w:r>
      <w:r w:rsidR="00683CC1" w:rsidRPr="009623B3">
        <w:rPr>
          <w:rFonts w:ascii="Arial" w:hAnsi="Arial" w:cs="Arial"/>
          <w:color w:val="000000" w:themeColor="text1"/>
          <w:sz w:val="22"/>
          <w:szCs w:val="22"/>
        </w:rPr>
        <w:t xml:space="preserve"> las actividades propias de las metodologías de recojo de información </w:t>
      </w:r>
      <w:r w:rsidR="00B274CE" w:rsidRPr="009623B3">
        <w:rPr>
          <w:rFonts w:ascii="Arial" w:hAnsi="Arial" w:cs="Arial"/>
          <w:color w:val="000000" w:themeColor="text1"/>
          <w:sz w:val="22"/>
          <w:szCs w:val="22"/>
        </w:rPr>
        <w:t>a aplicar</w:t>
      </w:r>
      <w:r w:rsidR="00683CC1" w:rsidRPr="009623B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C021A8E" w14:textId="0CAC3001" w:rsidR="00B274CE" w:rsidRPr="009623B3" w:rsidRDefault="00B274CE" w:rsidP="00CC2A5E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El/la Consultor (a) debe contar con seguro básico de salud por cuenta propia.</w:t>
      </w:r>
    </w:p>
    <w:p w14:paraId="61DC82AC" w14:textId="77777777" w:rsidR="00547543" w:rsidRPr="009623B3" w:rsidRDefault="00547543" w:rsidP="00CC2A5E">
      <w:pPr>
        <w:pStyle w:val="Prrafodelista"/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245F473" w14:textId="72A7A253" w:rsidR="00661D12" w:rsidRPr="009623B3" w:rsidRDefault="00661D12" w:rsidP="00BC06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</w:rPr>
        <w:t xml:space="preserve">CONFORMIDAD </w:t>
      </w:r>
      <w:r w:rsidR="007003A2" w:rsidRPr="009623B3">
        <w:rPr>
          <w:rFonts w:ascii="Arial" w:hAnsi="Arial" w:cs="Arial"/>
          <w:b/>
          <w:color w:val="000000" w:themeColor="text1"/>
          <w:sz w:val="22"/>
          <w:szCs w:val="22"/>
        </w:rPr>
        <w:t>Y FORMA DE PAGO</w:t>
      </w:r>
    </w:p>
    <w:p w14:paraId="77BC416F" w14:textId="07E1C7CF" w:rsidR="005978E5" w:rsidRPr="009623B3" w:rsidRDefault="005978E5" w:rsidP="00CC2A5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</w:pPr>
      <w:r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>La conformidad del servicio será emitida por la Coordinadora Ejecutiva del Proyecto, previ</w:t>
      </w:r>
      <w:r w:rsidR="00F73D51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>a</w:t>
      </w:r>
      <w:r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 xml:space="preserve"> </w:t>
      </w:r>
      <w:r w:rsidR="002D12FC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>opinión favorable del área técnica</w:t>
      </w:r>
      <w:r w:rsidR="007003A2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 xml:space="preserve"> de la UCP integrado por:</w:t>
      </w:r>
      <w:r w:rsidR="002D12FC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 xml:space="preserve"> Especialista en Negocios</w:t>
      </w:r>
      <w:r w:rsidR="007003A2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 xml:space="preserve"> Rurales</w:t>
      </w:r>
      <w:r w:rsidR="002D12FC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>, y Especialista en Desarrollo de Mercados</w:t>
      </w:r>
      <w:r w:rsidR="007003A2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>;</w:t>
      </w:r>
      <w:r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 xml:space="preserve"> en un plazo que no excederá los 0</w:t>
      </w:r>
      <w:r w:rsidR="007715DA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>5</w:t>
      </w:r>
      <w:r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 xml:space="preserve"> días hábiles de </w:t>
      </w:r>
      <w:r w:rsidR="007003A2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>la recepción del respectivo entregable</w:t>
      </w:r>
      <w:r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>.</w:t>
      </w:r>
    </w:p>
    <w:p w14:paraId="762231EA" w14:textId="2EFF2668" w:rsidR="007003A2" w:rsidRPr="009623B3" w:rsidRDefault="007003A2" w:rsidP="00CC2A5E">
      <w:pPr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La forma de pago se realizará en tres (03) armadas, el mismo </w:t>
      </w:r>
      <w:r w:rsidR="00E16CDF" w:rsidRPr="009623B3">
        <w:rPr>
          <w:rFonts w:ascii="Arial" w:hAnsi="Arial" w:cs="Arial"/>
          <w:color w:val="000000" w:themeColor="text1"/>
          <w:sz w:val="22"/>
          <w:szCs w:val="22"/>
        </w:rPr>
        <w:t>deberá presentar el recibo de honorarios respectivo, con las formalidades que exige la Ley y el Reglamento de Comprobantes de Pago</w:t>
      </w:r>
      <w:r w:rsidRPr="009623B3">
        <w:rPr>
          <w:rFonts w:ascii="Arial" w:hAnsi="Arial" w:cs="Arial"/>
          <w:color w:val="000000" w:themeColor="text1"/>
          <w:sz w:val="22"/>
          <w:szCs w:val="22"/>
        </w:rPr>
        <w:t>, según el siguiente detalle:</w:t>
      </w:r>
    </w:p>
    <w:p w14:paraId="2AE01D55" w14:textId="35F02BEB" w:rsidR="007003A2" w:rsidRPr="009623B3" w:rsidRDefault="00EC4E6E" w:rsidP="00CC2A5E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10%</w:t>
      </w:r>
      <w:r w:rsidR="007003A2" w:rsidRPr="009623B3">
        <w:rPr>
          <w:rFonts w:ascii="Arial" w:hAnsi="Arial" w:cs="Arial"/>
          <w:color w:val="000000" w:themeColor="text1"/>
          <w:sz w:val="22"/>
          <w:szCs w:val="22"/>
        </w:rPr>
        <w:t xml:space="preserve">: S/ </w:t>
      </w:r>
      <w:r w:rsidR="00F73D51">
        <w:rPr>
          <w:rFonts w:ascii="Arial" w:hAnsi="Arial" w:cs="Arial"/>
          <w:color w:val="000000" w:themeColor="text1"/>
          <w:sz w:val="22"/>
          <w:szCs w:val="22"/>
        </w:rPr>
        <w:t>3</w:t>
      </w:r>
      <w:r w:rsidR="007003A2" w:rsidRPr="009623B3">
        <w:rPr>
          <w:rFonts w:ascii="Arial" w:hAnsi="Arial" w:cs="Arial"/>
          <w:color w:val="000000" w:themeColor="text1"/>
          <w:sz w:val="22"/>
          <w:szCs w:val="22"/>
        </w:rPr>
        <w:t>,</w:t>
      </w:r>
      <w:r w:rsidR="00F73D51">
        <w:rPr>
          <w:rFonts w:ascii="Arial" w:hAnsi="Arial" w:cs="Arial"/>
          <w:color w:val="000000" w:themeColor="text1"/>
          <w:sz w:val="22"/>
          <w:szCs w:val="22"/>
        </w:rPr>
        <w:t>5</w:t>
      </w:r>
      <w:r w:rsidR="007003A2" w:rsidRPr="009623B3">
        <w:rPr>
          <w:rFonts w:ascii="Arial" w:hAnsi="Arial" w:cs="Arial"/>
          <w:color w:val="000000" w:themeColor="text1"/>
          <w:sz w:val="22"/>
          <w:szCs w:val="22"/>
        </w:rPr>
        <w:t>00.00 (</w:t>
      </w:r>
      <w:r w:rsidR="00694DAB">
        <w:rPr>
          <w:rFonts w:ascii="Arial" w:hAnsi="Arial" w:cs="Arial"/>
          <w:color w:val="000000" w:themeColor="text1"/>
          <w:sz w:val="22"/>
          <w:szCs w:val="22"/>
        </w:rPr>
        <w:t>Tres</w:t>
      </w:r>
      <w:r w:rsidR="007003A2" w:rsidRPr="009623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F3F9A" w:rsidRPr="009623B3">
        <w:rPr>
          <w:rFonts w:ascii="Arial" w:hAnsi="Arial" w:cs="Arial"/>
          <w:color w:val="000000" w:themeColor="text1"/>
          <w:sz w:val="22"/>
          <w:szCs w:val="22"/>
        </w:rPr>
        <w:t>M</w:t>
      </w:r>
      <w:r w:rsidR="007003A2" w:rsidRPr="009623B3">
        <w:rPr>
          <w:rFonts w:ascii="Arial" w:hAnsi="Arial" w:cs="Arial"/>
          <w:color w:val="000000" w:themeColor="text1"/>
          <w:sz w:val="22"/>
          <w:szCs w:val="22"/>
        </w:rPr>
        <w:t xml:space="preserve">il </w:t>
      </w:r>
      <w:r w:rsidR="00694DAB">
        <w:rPr>
          <w:rFonts w:ascii="Arial" w:hAnsi="Arial" w:cs="Arial"/>
          <w:color w:val="000000" w:themeColor="text1"/>
          <w:sz w:val="22"/>
          <w:szCs w:val="22"/>
        </w:rPr>
        <w:t>Quini</w:t>
      </w:r>
      <w:r w:rsidR="004F3F9A" w:rsidRPr="009623B3">
        <w:rPr>
          <w:rFonts w:ascii="Arial" w:hAnsi="Arial" w:cs="Arial"/>
          <w:color w:val="000000" w:themeColor="text1"/>
          <w:sz w:val="22"/>
          <w:szCs w:val="22"/>
        </w:rPr>
        <w:t>entos</w:t>
      </w: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03A2" w:rsidRPr="009623B3">
        <w:rPr>
          <w:rFonts w:ascii="Arial" w:hAnsi="Arial" w:cs="Arial"/>
          <w:color w:val="000000" w:themeColor="text1"/>
          <w:sz w:val="22"/>
          <w:szCs w:val="22"/>
        </w:rPr>
        <w:t xml:space="preserve">y 00/100 soles), luego de la conformidad otorgada al entregable, indicado en el numeral </w:t>
      </w:r>
      <w:r w:rsidR="008832E2" w:rsidRPr="009623B3">
        <w:rPr>
          <w:rFonts w:ascii="Arial" w:hAnsi="Arial" w:cs="Arial"/>
          <w:color w:val="000000" w:themeColor="text1"/>
          <w:sz w:val="22"/>
          <w:szCs w:val="22"/>
        </w:rPr>
        <w:t>9</w:t>
      </w:r>
      <w:r w:rsidR="007003A2" w:rsidRPr="009623B3">
        <w:rPr>
          <w:rFonts w:ascii="Arial" w:hAnsi="Arial" w:cs="Arial"/>
          <w:color w:val="000000" w:themeColor="text1"/>
          <w:sz w:val="22"/>
          <w:szCs w:val="22"/>
        </w:rPr>
        <w:t>.1.</w:t>
      </w:r>
    </w:p>
    <w:p w14:paraId="00C756A7" w14:textId="57CB581B" w:rsidR="007003A2" w:rsidRPr="009623B3" w:rsidRDefault="00EC4E6E" w:rsidP="00CC2A5E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30%</w:t>
      </w:r>
      <w:r w:rsidR="007003A2" w:rsidRPr="009623B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 xml:space="preserve">S/ </w:t>
      </w:r>
      <w:r w:rsidR="00F73D51">
        <w:rPr>
          <w:rFonts w:ascii="Arial" w:hAnsi="Arial" w:cs="Arial"/>
          <w:color w:val="000000" w:themeColor="text1"/>
          <w:sz w:val="22"/>
          <w:szCs w:val="22"/>
        </w:rPr>
        <w:t>10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>,</w:t>
      </w:r>
      <w:r w:rsidR="00F73D51">
        <w:rPr>
          <w:rFonts w:ascii="Arial" w:hAnsi="Arial" w:cs="Arial"/>
          <w:color w:val="000000" w:themeColor="text1"/>
          <w:sz w:val="22"/>
          <w:szCs w:val="22"/>
        </w:rPr>
        <w:t>5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>00.00 (</w:t>
      </w:r>
      <w:r w:rsidR="00F73D51">
        <w:rPr>
          <w:rFonts w:ascii="Arial" w:hAnsi="Arial" w:cs="Arial"/>
          <w:color w:val="000000" w:themeColor="text1"/>
          <w:sz w:val="22"/>
          <w:szCs w:val="22"/>
        </w:rPr>
        <w:t>Diez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F3F9A" w:rsidRPr="009623B3">
        <w:rPr>
          <w:rFonts w:ascii="Arial" w:hAnsi="Arial" w:cs="Arial"/>
          <w:color w:val="000000" w:themeColor="text1"/>
          <w:sz w:val="22"/>
          <w:szCs w:val="22"/>
        </w:rPr>
        <w:t>M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 xml:space="preserve">il </w:t>
      </w:r>
      <w:r w:rsidR="00F73D51">
        <w:rPr>
          <w:rFonts w:ascii="Arial" w:hAnsi="Arial" w:cs="Arial"/>
          <w:color w:val="000000" w:themeColor="text1"/>
          <w:sz w:val="22"/>
          <w:szCs w:val="22"/>
        </w:rPr>
        <w:t>Quinientos</w:t>
      </w:r>
      <w:r w:rsidR="004F3F9A" w:rsidRPr="009623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 xml:space="preserve">y 00/100 soles), luego de la conformidad otorgada al entregable, indicado en el numeral </w:t>
      </w:r>
      <w:r w:rsidR="008832E2" w:rsidRPr="009623B3">
        <w:rPr>
          <w:rFonts w:ascii="Arial" w:hAnsi="Arial" w:cs="Arial"/>
          <w:color w:val="000000" w:themeColor="text1"/>
          <w:sz w:val="22"/>
          <w:szCs w:val="22"/>
        </w:rPr>
        <w:t>9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>.2</w:t>
      </w:r>
      <w:r w:rsidR="007003A2" w:rsidRPr="009623B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FD9D257" w14:textId="053F3CCA" w:rsidR="007003A2" w:rsidRPr="009623B3" w:rsidRDefault="00EC4E6E" w:rsidP="00CC2A5E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60%</w:t>
      </w:r>
      <w:r w:rsidR="007003A2" w:rsidRPr="009623B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 xml:space="preserve">S/ </w:t>
      </w:r>
      <w:r w:rsidR="00F73D51">
        <w:rPr>
          <w:rFonts w:ascii="Arial" w:hAnsi="Arial" w:cs="Arial"/>
          <w:color w:val="000000" w:themeColor="text1"/>
          <w:sz w:val="22"/>
          <w:szCs w:val="22"/>
        </w:rPr>
        <w:t>21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>,</w:t>
      </w:r>
      <w:r w:rsidR="00F73D51">
        <w:rPr>
          <w:rFonts w:ascii="Arial" w:hAnsi="Arial" w:cs="Arial"/>
          <w:color w:val="000000" w:themeColor="text1"/>
          <w:sz w:val="22"/>
          <w:szCs w:val="22"/>
        </w:rPr>
        <w:t>0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>00.00 (</w:t>
      </w:r>
      <w:r w:rsidR="00F73D51">
        <w:rPr>
          <w:rFonts w:ascii="Arial" w:hAnsi="Arial" w:cs="Arial"/>
          <w:color w:val="000000" w:themeColor="text1"/>
          <w:sz w:val="22"/>
          <w:szCs w:val="22"/>
        </w:rPr>
        <w:t>Veint</w:t>
      </w:r>
      <w:r w:rsidR="00694DAB">
        <w:rPr>
          <w:rFonts w:ascii="Arial" w:hAnsi="Arial" w:cs="Arial"/>
          <w:color w:val="000000" w:themeColor="text1"/>
          <w:sz w:val="22"/>
          <w:szCs w:val="22"/>
        </w:rPr>
        <w:t>iún Mil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 xml:space="preserve"> 00/100 soles), luego de la conformidad otorgada al entregable, indicado en el numeral </w:t>
      </w:r>
      <w:r w:rsidR="008832E2" w:rsidRPr="009623B3">
        <w:rPr>
          <w:rFonts w:ascii="Arial" w:hAnsi="Arial" w:cs="Arial"/>
          <w:color w:val="000000" w:themeColor="text1"/>
          <w:sz w:val="22"/>
          <w:szCs w:val="22"/>
        </w:rPr>
        <w:t>9</w:t>
      </w:r>
      <w:r w:rsidR="00945BFD" w:rsidRPr="009623B3">
        <w:rPr>
          <w:rFonts w:ascii="Arial" w:hAnsi="Arial" w:cs="Arial"/>
          <w:color w:val="000000" w:themeColor="text1"/>
          <w:sz w:val="22"/>
          <w:szCs w:val="22"/>
        </w:rPr>
        <w:t>.3</w:t>
      </w:r>
      <w:r w:rsidR="007003A2" w:rsidRPr="009623B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DE03172" w14:textId="77777777" w:rsidR="007003A2" w:rsidRPr="009623B3" w:rsidRDefault="007003A2" w:rsidP="00CC2A5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</w:pPr>
    </w:p>
    <w:p w14:paraId="576ECA9D" w14:textId="489E20C9" w:rsidR="005978E5" w:rsidRPr="009623B3" w:rsidRDefault="005978E5" w:rsidP="00BC06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s-PE" w:eastAsia="en-US"/>
        </w:rPr>
      </w:pPr>
      <w:r w:rsidRPr="009623B3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s-PE" w:eastAsia="en-US"/>
        </w:rPr>
        <w:t>PENALIDADES</w:t>
      </w:r>
    </w:p>
    <w:p w14:paraId="1CE1241C" w14:textId="77777777" w:rsidR="00CC2A5E" w:rsidRPr="009623B3" w:rsidRDefault="00CC2A5E" w:rsidP="003500F8">
      <w:pPr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Si el proveedor no cumple con las actividades encomendadas dentro del plazo estipulado, la Entidad le aplicará una penalidad por cada día de atraso hasta por un monto máximo equivalente al 10% del monto del contrato. La penalidad se aplicará automáticamente y se calculará de acuerdo a la siguiente fórmula:</w:t>
      </w:r>
    </w:p>
    <w:p w14:paraId="0432F59B" w14:textId="77777777" w:rsidR="00CC2A5E" w:rsidRPr="009623B3" w:rsidRDefault="00CC2A5E" w:rsidP="00CC2A5E">
      <w:pPr>
        <w:spacing w:after="120"/>
        <w:ind w:left="567" w:firstLine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04EDF6" w14:textId="77777777" w:rsidR="00CC2A5E" w:rsidRPr="009623B3" w:rsidRDefault="00CC2A5E" w:rsidP="00CC2A5E">
      <w:pPr>
        <w:spacing w:after="120"/>
        <w:ind w:left="567" w:firstLine="282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 xml:space="preserve">Penalidad diaria =     </w:t>
      </w:r>
      <w:r w:rsidRPr="009623B3">
        <w:rPr>
          <w:rFonts w:ascii="Arial" w:hAnsi="Arial" w:cs="Arial"/>
          <w:color w:val="000000" w:themeColor="text1"/>
          <w:sz w:val="22"/>
          <w:szCs w:val="22"/>
          <w:u w:val="single"/>
        </w:rPr>
        <w:t>0.10 x Monto</w:t>
      </w:r>
    </w:p>
    <w:p w14:paraId="0229C81E" w14:textId="77777777" w:rsidR="00CC2A5E" w:rsidRPr="009623B3" w:rsidRDefault="00CC2A5E" w:rsidP="00CC2A5E">
      <w:pPr>
        <w:spacing w:after="12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ab/>
      </w:r>
      <w:r w:rsidRPr="009623B3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F x Plazo en días</w:t>
      </w:r>
    </w:p>
    <w:p w14:paraId="17EEE0E5" w14:textId="77777777" w:rsidR="00CC2A5E" w:rsidRPr="009623B3" w:rsidRDefault="00CC2A5E" w:rsidP="00CC2A5E">
      <w:pPr>
        <w:spacing w:after="12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Para plazos menores o iguales a 60 días F=0.40</w:t>
      </w:r>
    </w:p>
    <w:p w14:paraId="42367B4C" w14:textId="77777777" w:rsidR="00CC2A5E" w:rsidRPr="009623B3" w:rsidRDefault="00CC2A5E" w:rsidP="00CC2A5E">
      <w:pPr>
        <w:spacing w:after="12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Para plazos mayores a 60 días F=0.25</w:t>
      </w:r>
    </w:p>
    <w:p w14:paraId="3F24F5BD" w14:textId="77777777" w:rsidR="00CC2A5E" w:rsidRPr="009623B3" w:rsidRDefault="00CC2A5E" w:rsidP="00CC2A5E">
      <w:pPr>
        <w:spacing w:after="120"/>
        <w:ind w:left="567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7F4396B" w14:textId="77777777" w:rsidR="00CC2A5E" w:rsidRPr="009623B3" w:rsidRDefault="00CC2A5E" w:rsidP="00CC2A5E">
      <w:pPr>
        <w:spacing w:after="120"/>
        <w:ind w:left="567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La Entidad tiene derecho para exigir, además de la penalidad, el cumplimiento de la obligación.</w:t>
      </w:r>
    </w:p>
    <w:p w14:paraId="1EDD374F" w14:textId="77777777" w:rsidR="005978E5" w:rsidRPr="009623B3" w:rsidRDefault="005978E5" w:rsidP="00CC2A5E">
      <w:pPr>
        <w:tabs>
          <w:tab w:val="left" w:pos="567"/>
        </w:tabs>
        <w:spacing w:after="120"/>
        <w:ind w:left="284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</w:pPr>
    </w:p>
    <w:p w14:paraId="279F925D" w14:textId="08E653F9" w:rsidR="005978E5" w:rsidRPr="009623B3" w:rsidRDefault="005978E5" w:rsidP="00BC06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623B3">
        <w:rPr>
          <w:rFonts w:ascii="Arial" w:eastAsia="Arial" w:hAnsi="Arial" w:cs="Arial"/>
          <w:b/>
          <w:color w:val="000000" w:themeColor="text1"/>
          <w:sz w:val="22"/>
          <w:szCs w:val="22"/>
        </w:rPr>
        <w:lastRenderedPageBreak/>
        <w:t xml:space="preserve">CONFIDENCIALIDAD DE LA INFORMACIÓN </w:t>
      </w:r>
    </w:p>
    <w:p w14:paraId="456222F6" w14:textId="0276057F" w:rsidR="005978E5" w:rsidRPr="009623B3" w:rsidRDefault="005978E5" w:rsidP="00CC2A5E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</w:pPr>
      <w:r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>El proveedor del presente servicio se compromete y obliga a no difundir a terceros la información obtenida, bajo responsabilidad de las acciones legales pertinentes por parte de la entidad, en caso suceda lo contrario.</w:t>
      </w:r>
    </w:p>
    <w:p w14:paraId="6B6BA8D0" w14:textId="43FFEA69" w:rsidR="00B02680" w:rsidRPr="009623B3" w:rsidRDefault="005978E5" w:rsidP="00CC2A5E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</w:pPr>
      <w:r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 xml:space="preserve">Toda la información y/o documentación generada como parte del servicio será de propiedad exclusiva de la entidad, no pudiendo el consultor </w:t>
      </w:r>
      <w:r w:rsidR="00D90530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 xml:space="preserve">(a) </w:t>
      </w:r>
      <w:r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  <w:t>utilizarla fuera del presente servicio.</w:t>
      </w:r>
    </w:p>
    <w:p w14:paraId="2E5B4F19" w14:textId="698C5C03" w:rsidR="00B02680" w:rsidRPr="009623B3" w:rsidRDefault="00B02680" w:rsidP="00CC2A5E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hanging="567"/>
        <w:jc w:val="both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s-PE" w:eastAsia="en-US"/>
        </w:rPr>
      </w:pPr>
    </w:p>
    <w:p w14:paraId="2302608F" w14:textId="655D21CF" w:rsidR="00CC2A5E" w:rsidRPr="009623B3" w:rsidRDefault="00CC2A5E" w:rsidP="00BC06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</w:pPr>
      <w:r w:rsidRPr="009623B3">
        <w:rPr>
          <w:rFonts w:ascii="Arial" w:hAnsi="Arial" w:cs="Arial"/>
          <w:b/>
          <w:color w:val="000000" w:themeColor="text1"/>
          <w:sz w:val="22"/>
          <w:szCs w:val="22"/>
          <w:lang w:eastAsia="es-PE"/>
        </w:rPr>
        <w:t>CLAUSULA DE ANTICORRUPCION</w:t>
      </w:r>
    </w:p>
    <w:p w14:paraId="2F338554" w14:textId="77777777" w:rsidR="00CC2A5E" w:rsidRPr="009623B3" w:rsidRDefault="00CC2A5E" w:rsidP="00CC2A5E">
      <w:pPr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El proveedor/contratista declara y garantiza no haber, directa o indirectamente, a través de sus socios, integrantes de los órganos de administración, apoderados, representantes legales, funcionarios, asesores o personas vinculadas a las que se refiere el artículo 248-A del Reglamento de la Ley de Contrataciones del Estado, ofrecido, negociado o efectuado, cualquier pago o, en general, cualquier beneficio o incentivo ilegal en relación al presente servicio.</w:t>
      </w:r>
    </w:p>
    <w:p w14:paraId="668EA46E" w14:textId="77777777" w:rsidR="00CC2A5E" w:rsidRPr="009623B3" w:rsidRDefault="00CC2A5E" w:rsidP="00CC2A5E">
      <w:pPr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Asimismo, el proveedor/contratista se obliga a conducirse en todo momento, durante la ejecución de la orden de servicio, con honestidad, probidad, veracidad e integridad y de no cometer actos ilegales o de corrupción, directa o indirectamente o a través de sus socios, accionistas, participacionistas, integrantes de los órganos de administración, apoderados, representantes legales, funcionarios, asesores y personas vinculadas a las que se refiere el artículo 248-A de Reglamento de la Ley de Contrataciones del Estado.</w:t>
      </w:r>
    </w:p>
    <w:p w14:paraId="094703A7" w14:textId="77777777" w:rsidR="00CC2A5E" w:rsidRPr="009623B3" w:rsidRDefault="00CC2A5E" w:rsidP="00CC2A5E">
      <w:pPr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23B3">
        <w:rPr>
          <w:rFonts w:ascii="Arial" w:hAnsi="Arial" w:cs="Arial"/>
          <w:color w:val="000000" w:themeColor="text1"/>
          <w:sz w:val="22"/>
          <w:szCs w:val="22"/>
        </w:rPr>
        <w:t>Además, el proveedor/contratista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</w:p>
    <w:p w14:paraId="77297878" w14:textId="77777777" w:rsidR="00CC2A5E" w:rsidRPr="009623B3" w:rsidRDefault="00CC2A5E" w:rsidP="00CC2A5E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</w:pPr>
    </w:p>
    <w:p w14:paraId="5140B4D3" w14:textId="110405B1" w:rsidR="005978E5" w:rsidRPr="009623B3" w:rsidRDefault="005978E5" w:rsidP="00BC06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val="es-PE" w:eastAsia="en-US"/>
        </w:rPr>
      </w:pPr>
      <w:r w:rsidRPr="009623B3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s-PE" w:eastAsia="en-US"/>
        </w:rPr>
        <w:t>AFECTACIÓN PRESUPUESTAL</w:t>
      </w:r>
    </w:p>
    <w:p w14:paraId="182879A2" w14:textId="347ACD93" w:rsidR="009F647D" w:rsidRPr="009623B3" w:rsidRDefault="005978E5" w:rsidP="00CC2A5E">
      <w:pPr>
        <w:pStyle w:val="Sinespaciado"/>
        <w:spacing w:after="120"/>
        <w:ind w:left="284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  <w:r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Este servicio será afectado </w:t>
      </w:r>
      <w:r w:rsidR="004B74E1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a</w:t>
      </w:r>
      <w:r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la fuente de financiamiento recursos ordinarios, componente </w:t>
      </w:r>
      <w:r w:rsidR="00415056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3</w:t>
      </w:r>
      <w:r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y subcomponente </w:t>
      </w:r>
      <w:r w:rsidR="00BC7E16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3</w:t>
      </w:r>
      <w:r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.</w:t>
      </w:r>
      <w:r w:rsidR="00BC7E16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2</w:t>
      </w:r>
      <w:r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. </w:t>
      </w:r>
      <w:r w:rsidR="00BC7E16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Gestión del Conocimiento</w:t>
      </w:r>
      <w:r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, actividad </w:t>
      </w:r>
      <w:r w:rsidR="009F23B1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3.2.1.1</w:t>
      </w:r>
      <w:r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9F23B1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Desarrollo de estudios y levantamiento de información</w:t>
      </w:r>
      <w:r w:rsidR="00B02680" w:rsidRPr="009623B3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.</w:t>
      </w:r>
    </w:p>
    <w:sectPr w:rsidR="009F647D" w:rsidRPr="009623B3" w:rsidSect="00D268E7">
      <w:pgSz w:w="11906" w:h="16838"/>
      <w:pgMar w:top="1276" w:right="1558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A384D" w14:textId="77777777" w:rsidR="00273380" w:rsidRDefault="00273380" w:rsidP="005445BA">
      <w:r>
        <w:separator/>
      </w:r>
    </w:p>
  </w:endnote>
  <w:endnote w:type="continuationSeparator" w:id="0">
    <w:p w14:paraId="42F5F491" w14:textId="77777777" w:rsidR="00273380" w:rsidRDefault="00273380" w:rsidP="0054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E429D" w14:textId="77777777" w:rsidR="00273380" w:rsidRDefault="00273380" w:rsidP="005445BA">
      <w:r>
        <w:separator/>
      </w:r>
    </w:p>
  </w:footnote>
  <w:footnote w:type="continuationSeparator" w:id="0">
    <w:p w14:paraId="7C8F57B1" w14:textId="77777777" w:rsidR="00273380" w:rsidRDefault="00273380" w:rsidP="0054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C12"/>
    <w:multiLevelType w:val="hybridMultilevel"/>
    <w:tmpl w:val="142C504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3E22"/>
    <w:multiLevelType w:val="multilevel"/>
    <w:tmpl w:val="D54A3166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9" w:hanging="1800"/>
      </w:pPr>
      <w:rPr>
        <w:rFonts w:hint="default"/>
      </w:rPr>
    </w:lvl>
  </w:abstractNum>
  <w:abstractNum w:abstractNumId="2">
    <w:nsid w:val="07305ED1"/>
    <w:multiLevelType w:val="hybridMultilevel"/>
    <w:tmpl w:val="761E0312"/>
    <w:lvl w:ilvl="0" w:tplc="5F20C3C2">
      <w:start w:val="1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16B4D"/>
    <w:multiLevelType w:val="hybridMultilevel"/>
    <w:tmpl w:val="57AA9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5395D"/>
    <w:multiLevelType w:val="hybridMultilevel"/>
    <w:tmpl w:val="DD8830B8"/>
    <w:lvl w:ilvl="0" w:tplc="280A0005">
      <w:start w:val="1"/>
      <w:numFmt w:val="bullet"/>
      <w:lvlText w:val=""/>
      <w:lvlJc w:val="left"/>
      <w:pPr>
        <w:ind w:left="103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13FE3867"/>
    <w:multiLevelType w:val="hybridMultilevel"/>
    <w:tmpl w:val="113685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F2244"/>
    <w:multiLevelType w:val="multilevel"/>
    <w:tmpl w:val="D54A31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7">
    <w:nsid w:val="1DAF7C7E"/>
    <w:multiLevelType w:val="hybridMultilevel"/>
    <w:tmpl w:val="929006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01AB3"/>
    <w:multiLevelType w:val="hybridMultilevel"/>
    <w:tmpl w:val="D780FBFA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CC533F"/>
    <w:multiLevelType w:val="multilevel"/>
    <w:tmpl w:val="DD326B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>
    <w:nsid w:val="28FA3A7E"/>
    <w:multiLevelType w:val="hybridMultilevel"/>
    <w:tmpl w:val="59A0E35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81ABA"/>
    <w:multiLevelType w:val="multilevel"/>
    <w:tmpl w:val="5A2CCD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4322B56"/>
    <w:multiLevelType w:val="hybridMultilevel"/>
    <w:tmpl w:val="C38EA798"/>
    <w:lvl w:ilvl="0" w:tplc="0EF093A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B2C4A0E"/>
    <w:multiLevelType w:val="hybridMultilevel"/>
    <w:tmpl w:val="A6F69902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76040"/>
    <w:multiLevelType w:val="multilevel"/>
    <w:tmpl w:val="1194D516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 w:val="0"/>
        <w:i w:val="0"/>
        <w:smallCaps w:val="0"/>
        <w:strike w:val="0"/>
        <w:color w:val="000000"/>
        <w:sz w:val="20"/>
        <w:szCs w:val="18"/>
        <w:u w:val="none"/>
        <w:vertAlign w:val="baseline"/>
        <w:lang w:val="es-CR"/>
      </w:rPr>
    </w:lvl>
    <w:lvl w:ilvl="1">
      <w:start w:val="1"/>
      <w:numFmt w:val="bullet"/>
      <w:lvlText w:val="●"/>
      <w:lvlJc w:val="left"/>
      <w:pPr>
        <w:ind w:left="101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6">
    <w:nsid w:val="62E70DB3"/>
    <w:multiLevelType w:val="hybridMultilevel"/>
    <w:tmpl w:val="B2224882"/>
    <w:lvl w:ilvl="0" w:tplc="39E8F5AA">
      <w:start w:val="1"/>
      <w:numFmt w:val="decimal"/>
      <w:lvlText w:val="%1."/>
      <w:lvlJc w:val="left"/>
      <w:pPr>
        <w:ind w:left="595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315" w:hanging="360"/>
      </w:pPr>
    </w:lvl>
    <w:lvl w:ilvl="2" w:tplc="280A001B" w:tentative="1">
      <w:start w:val="1"/>
      <w:numFmt w:val="lowerRoman"/>
      <w:lvlText w:val="%3."/>
      <w:lvlJc w:val="right"/>
      <w:pPr>
        <w:ind w:left="2035" w:hanging="180"/>
      </w:pPr>
    </w:lvl>
    <w:lvl w:ilvl="3" w:tplc="280A000F" w:tentative="1">
      <w:start w:val="1"/>
      <w:numFmt w:val="decimal"/>
      <w:lvlText w:val="%4."/>
      <w:lvlJc w:val="left"/>
      <w:pPr>
        <w:ind w:left="2755" w:hanging="360"/>
      </w:pPr>
    </w:lvl>
    <w:lvl w:ilvl="4" w:tplc="280A0019" w:tentative="1">
      <w:start w:val="1"/>
      <w:numFmt w:val="lowerLetter"/>
      <w:lvlText w:val="%5."/>
      <w:lvlJc w:val="left"/>
      <w:pPr>
        <w:ind w:left="3475" w:hanging="360"/>
      </w:pPr>
    </w:lvl>
    <w:lvl w:ilvl="5" w:tplc="280A001B" w:tentative="1">
      <w:start w:val="1"/>
      <w:numFmt w:val="lowerRoman"/>
      <w:lvlText w:val="%6."/>
      <w:lvlJc w:val="right"/>
      <w:pPr>
        <w:ind w:left="4195" w:hanging="180"/>
      </w:pPr>
    </w:lvl>
    <w:lvl w:ilvl="6" w:tplc="280A000F" w:tentative="1">
      <w:start w:val="1"/>
      <w:numFmt w:val="decimal"/>
      <w:lvlText w:val="%7."/>
      <w:lvlJc w:val="left"/>
      <w:pPr>
        <w:ind w:left="4915" w:hanging="360"/>
      </w:pPr>
    </w:lvl>
    <w:lvl w:ilvl="7" w:tplc="280A0019" w:tentative="1">
      <w:start w:val="1"/>
      <w:numFmt w:val="lowerLetter"/>
      <w:lvlText w:val="%8."/>
      <w:lvlJc w:val="left"/>
      <w:pPr>
        <w:ind w:left="5635" w:hanging="360"/>
      </w:pPr>
    </w:lvl>
    <w:lvl w:ilvl="8" w:tplc="280A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7">
    <w:nsid w:val="64B9663C"/>
    <w:multiLevelType w:val="multilevel"/>
    <w:tmpl w:val="A370A2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53F7F0D"/>
    <w:multiLevelType w:val="hybridMultilevel"/>
    <w:tmpl w:val="BA8E53F2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475AB"/>
    <w:multiLevelType w:val="hybridMultilevel"/>
    <w:tmpl w:val="F9421C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B6780"/>
    <w:multiLevelType w:val="hybridMultilevel"/>
    <w:tmpl w:val="BF20B5D6"/>
    <w:lvl w:ilvl="0" w:tplc="2B32A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31C4A"/>
    <w:multiLevelType w:val="hybridMultilevel"/>
    <w:tmpl w:val="D152C6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8C4973"/>
    <w:multiLevelType w:val="multilevel"/>
    <w:tmpl w:val="362EF9B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BC039C2"/>
    <w:multiLevelType w:val="hybridMultilevel"/>
    <w:tmpl w:val="14322B72"/>
    <w:lvl w:ilvl="0" w:tplc="280A0013">
      <w:start w:val="1"/>
      <w:numFmt w:val="upperRoman"/>
      <w:lvlText w:val="%1."/>
      <w:lvlJc w:val="righ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CBC0201"/>
    <w:multiLevelType w:val="hybridMultilevel"/>
    <w:tmpl w:val="141CDF64"/>
    <w:lvl w:ilvl="0" w:tplc="2B32A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126CF8"/>
    <w:multiLevelType w:val="hybridMultilevel"/>
    <w:tmpl w:val="5E068C9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1"/>
  </w:num>
  <w:num w:numId="4">
    <w:abstractNumId w:val="20"/>
  </w:num>
  <w:num w:numId="5">
    <w:abstractNumId w:val="6"/>
  </w:num>
  <w:num w:numId="6">
    <w:abstractNumId w:val="13"/>
  </w:num>
  <w:num w:numId="7">
    <w:abstractNumId w:val="25"/>
  </w:num>
  <w:num w:numId="8">
    <w:abstractNumId w:val="0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 w:numId="13">
    <w:abstractNumId w:val="15"/>
  </w:num>
  <w:num w:numId="14">
    <w:abstractNumId w:val="10"/>
  </w:num>
  <w:num w:numId="15">
    <w:abstractNumId w:val="8"/>
  </w:num>
  <w:num w:numId="16">
    <w:abstractNumId w:val="4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19"/>
  </w:num>
  <w:num w:numId="21">
    <w:abstractNumId w:val="3"/>
  </w:num>
  <w:num w:numId="22">
    <w:abstractNumId w:val="5"/>
  </w:num>
  <w:num w:numId="23">
    <w:abstractNumId w:val="17"/>
  </w:num>
  <w:num w:numId="24">
    <w:abstractNumId w:val="23"/>
  </w:num>
  <w:num w:numId="25">
    <w:abstractNumId w:val="14"/>
  </w:num>
  <w:num w:numId="2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B2"/>
    <w:rsid w:val="00001657"/>
    <w:rsid w:val="000017BE"/>
    <w:rsid w:val="000032B8"/>
    <w:rsid w:val="00003BE2"/>
    <w:rsid w:val="00005C0C"/>
    <w:rsid w:val="00007573"/>
    <w:rsid w:val="000077A8"/>
    <w:rsid w:val="000106A9"/>
    <w:rsid w:val="000160AC"/>
    <w:rsid w:val="0001642E"/>
    <w:rsid w:val="00016AEA"/>
    <w:rsid w:val="000173C2"/>
    <w:rsid w:val="00017BBE"/>
    <w:rsid w:val="00025636"/>
    <w:rsid w:val="00030A51"/>
    <w:rsid w:val="00030E15"/>
    <w:rsid w:val="00032379"/>
    <w:rsid w:val="00034970"/>
    <w:rsid w:val="00035205"/>
    <w:rsid w:val="00045F43"/>
    <w:rsid w:val="000469E5"/>
    <w:rsid w:val="000476D6"/>
    <w:rsid w:val="000501FB"/>
    <w:rsid w:val="0005045C"/>
    <w:rsid w:val="00051DDE"/>
    <w:rsid w:val="00052295"/>
    <w:rsid w:val="00052AE5"/>
    <w:rsid w:val="00055A2E"/>
    <w:rsid w:val="00060528"/>
    <w:rsid w:val="00061054"/>
    <w:rsid w:val="00061911"/>
    <w:rsid w:val="000639EF"/>
    <w:rsid w:val="00063EC2"/>
    <w:rsid w:val="0007465D"/>
    <w:rsid w:val="00076EAE"/>
    <w:rsid w:val="00077EC0"/>
    <w:rsid w:val="00077EFB"/>
    <w:rsid w:val="00080739"/>
    <w:rsid w:val="00082DF7"/>
    <w:rsid w:val="00084078"/>
    <w:rsid w:val="0009047B"/>
    <w:rsid w:val="00092B33"/>
    <w:rsid w:val="00092D2D"/>
    <w:rsid w:val="00093563"/>
    <w:rsid w:val="00095278"/>
    <w:rsid w:val="00097CB9"/>
    <w:rsid w:val="000A0074"/>
    <w:rsid w:val="000A1038"/>
    <w:rsid w:val="000A23C5"/>
    <w:rsid w:val="000A3550"/>
    <w:rsid w:val="000A697D"/>
    <w:rsid w:val="000B05EA"/>
    <w:rsid w:val="000B15B0"/>
    <w:rsid w:val="000B2961"/>
    <w:rsid w:val="000B4C82"/>
    <w:rsid w:val="000B73BD"/>
    <w:rsid w:val="000C0B6F"/>
    <w:rsid w:val="000C7ECF"/>
    <w:rsid w:val="000D2C0C"/>
    <w:rsid w:val="000D394A"/>
    <w:rsid w:val="000D4FE1"/>
    <w:rsid w:val="000D50E7"/>
    <w:rsid w:val="000D681F"/>
    <w:rsid w:val="000E0388"/>
    <w:rsid w:val="000E05CB"/>
    <w:rsid w:val="000E14F4"/>
    <w:rsid w:val="000E1A42"/>
    <w:rsid w:val="000E7FE4"/>
    <w:rsid w:val="000F2296"/>
    <w:rsid w:val="000F3ECA"/>
    <w:rsid w:val="000F61AB"/>
    <w:rsid w:val="000F6ABB"/>
    <w:rsid w:val="000F755A"/>
    <w:rsid w:val="00101165"/>
    <w:rsid w:val="0010180E"/>
    <w:rsid w:val="001048FC"/>
    <w:rsid w:val="0010710E"/>
    <w:rsid w:val="001079FB"/>
    <w:rsid w:val="00111F65"/>
    <w:rsid w:val="00112FB9"/>
    <w:rsid w:val="00114247"/>
    <w:rsid w:val="001169DA"/>
    <w:rsid w:val="00117315"/>
    <w:rsid w:val="00120766"/>
    <w:rsid w:val="001208C2"/>
    <w:rsid w:val="00121D1B"/>
    <w:rsid w:val="0012216B"/>
    <w:rsid w:val="001242DE"/>
    <w:rsid w:val="00126500"/>
    <w:rsid w:val="0012688D"/>
    <w:rsid w:val="00127F75"/>
    <w:rsid w:val="00131B39"/>
    <w:rsid w:val="00132AB7"/>
    <w:rsid w:val="00135143"/>
    <w:rsid w:val="001406F7"/>
    <w:rsid w:val="001411E6"/>
    <w:rsid w:val="00144282"/>
    <w:rsid w:val="001465F2"/>
    <w:rsid w:val="0014766B"/>
    <w:rsid w:val="00147F76"/>
    <w:rsid w:val="00151952"/>
    <w:rsid w:val="00151F92"/>
    <w:rsid w:val="00153C1C"/>
    <w:rsid w:val="00157FB0"/>
    <w:rsid w:val="001600B4"/>
    <w:rsid w:val="001623FA"/>
    <w:rsid w:val="001624CD"/>
    <w:rsid w:val="00163DFF"/>
    <w:rsid w:val="0016490A"/>
    <w:rsid w:val="00173419"/>
    <w:rsid w:val="00180A42"/>
    <w:rsid w:val="00180C3A"/>
    <w:rsid w:val="001823FA"/>
    <w:rsid w:val="00184217"/>
    <w:rsid w:val="0019107B"/>
    <w:rsid w:val="001920F3"/>
    <w:rsid w:val="0019701B"/>
    <w:rsid w:val="001A0729"/>
    <w:rsid w:val="001A52AA"/>
    <w:rsid w:val="001A5893"/>
    <w:rsid w:val="001A5AF1"/>
    <w:rsid w:val="001B40B4"/>
    <w:rsid w:val="001B5777"/>
    <w:rsid w:val="001B6E6E"/>
    <w:rsid w:val="001C5554"/>
    <w:rsid w:val="001C5D7A"/>
    <w:rsid w:val="001C65F1"/>
    <w:rsid w:val="001D2D37"/>
    <w:rsid w:val="001D4ED5"/>
    <w:rsid w:val="001D5A41"/>
    <w:rsid w:val="001E31DF"/>
    <w:rsid w:val="001E625D"/>
    <w:rsid w:val="001E7EBF"/>
    <w:rsid w:val="001F00B1"/>
    <w:rsid w:val="001F0D3E"/>
    <w:rsid w:val="001F52B2"/>
    <w:rsid w:val="002001ED"/>
    <w:rsid w:val="0020036C"/>
    <w:rsid w:val="00204792"/>
    <w:rsid w:val="00205A13"/>
    <w:rsid w:val="002074DA"/>
    <w:rsid w:val="00211036"/>
    <w:rsid w:val="002111ED"/>
    <w:rsid w:val="0021203F"/>
    <w:rsid w:val="00213DDB"/>
    <w:rsid w:val="00215934"/>
    <w:rsid w:val="00215CD2"/>
    <w:rsid w:val="0021680F"/>
    <w:rsid w:val="00216E16"/>
    <w:rsid w:val="00217C7B"/>
    <w:rsid w:val="00223359"/>
    <w:rsid w:val="00224579"/>
    <w:rsid w:val="0022557D"/>
    <w:rsid w:val="00231729"/>
    <w:rsid w:val="002325B7"/>
    <w:rsid w:val="002347A8"/>
    <w:rsid w:val="00235E65"/>
    <w:rsid w:val="00236D6A"/>
    <w:rsid w:val="00237E0C"/>
    <w:rsid w:val="002449EE"/>
    <w:rsid w:val="00245CA8"/>
    <w:rsid w:val="00246CEA"/>
    <w:rsid w:val="00247B2A"/>
    <w:rsid w:val="00251ABA"/>
    <w:rsid w:val="002525C1"/>
    <w:rsid w:val="0025437C"/>
    <w:rsid w:val="00256416"/>
    <w:rsid w:val="00261DD9"/>
    <w:rsid w:val="002643A6"/>
    <w:rsid w:val="002655B0"/>
    <w:rsid w:val="00267F47"/>
    <w:rsid w:val="002730FC"/>
    <w:rsid w:val="00273380"/>
    <w:rsid w:val="002758D7"/>
    <w:rsid w:val="002850DA"/>
    <w:rsid w:val="0028536F"/>
    <w:rsid w:val="00285E90"/>
    <w:rsid w:val="0028672A"/>
    <w:rsid w:val="0029487D"/>
    <w:rsid w:val="00296DD8"/>
    <w:rsid w:val="002A1B0E"/>
    <w:rsid w:val="002A5CE0"/>
    <w:rsid w:val="002A60F9"/>
    <w:rsid w:val="002B1F51"/>
    <w:rsid w:val="002B1FAF"/>
    <w:rsid w:val="002B572D"/>
    <w:rsid w:val="002B5A9C"/>
    <w:rsid w:val="002B7576"/>
    <w:rsid w:val="002C1DB1"/>
    <w:rsid w:val="002C4937"/>
    <w:rsid w:val="002C6194"/>
    <w:rsid w:val="002C62BB"/>
    <w:rsid w:val="002C769A"/>
    <w:rsid w:val="002D0210"/>
    <w:rsid w:val="002D12FC"/>
    <w:rsid w:val="002D37BE"/>
    <w:rsid w:val="002E5A5A"/>
    <w:rsid w:val="002E5A69"/>
    <w:rsid w:val="002E5D9D"/>
    <w:rsid w:val="002E7083"/>
    <w:rsid w:val="002E7A13"/>
    <w:rsid w:val="002F1D53"/>
    <w:rsid w:val="002F42DF"/>
    <w:rsid w:val="002F68E3"/>
    <w:rsid w:val="002F79B5"/>
    <w:rsid w:val="0030120C"/>
    <w:rsid w:val="003029F8"/>
    <w:rsid w:val="003043B8"/>
    <w:rsid w:val="00304497"/>
    <w:rsid w:val="00305321"/>
    <w:rsid w:val="0031026D"/>
    <w:rsid w:val="0031512C"/>
    <w:rsid w:val="00315E82"/>
    <w:rsid w:val="00321B06"/>
    <w:rsid w:val="00322522"/>
    <w:rsid w:val="0032490C"/>
    <w:rsid w:val="00331644"/>
    <w:rsid w:val="0033190E"/>
    <w:rsid w:val="003343E3"/>
    <w:rsid w:val="00334715"/>
    <w:rsid w:val="00334812"/>
    <w:rsid w:val="00336417"/>
    <w:rsid w:val="003430F0"/>
    <w:rsid w:val="00343CA0"/>
    <w:rsid w:val="003444DA"/>
    <w:rsid w:val="00346319"/>
    <w:rsid w:val="003500F8"/>
    <w:rsid w:val="00350866"/>
    <w:rsid w:val="00351316"/>
    <w:rsid w:val="00352B61"/>
    <w:rsid w:val="00353B03"/>
    <w:rsid w:val="0035452C"/>
    <w:rsid w:val="003573E6"/>
    <w:rsid w:val="00357820"/>
    <w:rsid w:val="00360EC0"/>
    <w:rsid w:val="003633C7"/>
    <w:rsid w:val="0037024B"/>
    <w:rsid w:val="00374336"/>
    <w:rsid w:val="00375E38"/>
    <w:rsid w:val="00375F74"/>
    <w:rsid w:val="00381953"/>
    <w:rsid w:val="00387D20"/>
    <w:rsid w:val="0039089B"/>
    <w:rsid w:val="003916FD"/>
    <w:rsid w:val="003920FD"/>
    <w:rsid w:val="003A17A4"/>
    <w:rsid w:val="003A1825"/>
    <w:rsid w:val="003A69B8"/>
    <w:rsid w:val="003B196B"/>
    <w:rsid w:val="003B37C9"/>
    <w:rsid w:val="003B5E7E"/>
    <w:rsid w:val="003C4A5A"/>
    <w:rsid w:val="003C6871"/>
    <w:rsid w:val="003C6E5B"/>
    <w:rsid w:val="003D10EE"/>
    <w:rsid w:val="003D2E5B"/>
    <w:rsid w:val="003D3DD2"/>
    <w:rsid w:val="003E0C24"/>
    <w:rsid w:val="003E1086"/>
    <w:rsid w:val="003E3074"/>
    <w:rsid w:val="003E54FF"/>
    <w:rsid w:val="003E61F6"/>
    <w:rsid w:val="003F0C44"/>
    <w:rsid w:val="003F2950"/>
    <w:rsid w:val="003F4FBC"/>
    <w:rsid w:val="003F592B"/>
    <w:rsid w:val="003F7951"/>
    <w:rsid w:val="0040013B"/>
    <w:rsid w:val="00403600"/>
    <w:rsid w:val="0040779A"/>
    <w:rsid w:val="004127BE"/>
    <w:rsid w:val="00415056"/>
    <w:rsid w:val="00415A15"/>
    <w:rsid w:val="00422117"/>
    <w:rsid w:val="0042377D"/>
    <w:rsid w:val="004273F4"/>
    <w:rsid w:val="00430712"/>
    <w:rsid w:val="00431D02"/>
    <w:rsid w:val="0043580E"/>
    <w:rsid w:val="00440DF1"/>
    <w:rsid w:val="00441037"/>
    <w:rsid w:val="00441C0B"/>
    <w:rsid w:val="004440AD"/>
    <w:rsid w:val="00444581"/>
    <w:rsid w:val="004445A9"/>
    <w:rsid w:val="00454FD3"/>
    <w:rsid w:val="00463A69"/>
    <w:rsid w:val="00463ADF"/>
    <w:rsid w:val="00464D5F"/>
    <w:rsid w:val="004651B4"/>
    <w:rsid w:val="00467761"/>
    <w:rsid w:val="004679A0"/>
    <w:rsid w:val="00467B57"/>
    <w:rsid w:val="00467C10"/>
    <w:rsid w:val="00473E22"/>
    <w:rsid w:val="00475125"/>
    <w:rsid w:val="00475849"/>
    <w:rsid w:val="00476C57"/>
    <w:rsid w:val="00482957"/>
    <w:rsid w:val="00484659"/>
    <w:rsid w:val="00484E90"/>
    <w:rsid w:val="00486138"/>
    <w:rsid w:val="00486D1E"/>
    <w:rsid w:val="00486E16"/>
    <w:rsid w:val="00487D85"/>
    <w:rsid w:val="00491045"/>
    <w:rsid w:val="00493127"/>
    <w:rsid w:val="00494741"/>
    <w:rsid w:val="004951AA"/>
    <w:rsid w:val="00496650"/>
    <w:rsid w:val="00497650"/>
    <w:rsid w:val="004A1607"/>
    <w:rsid w:val="004A25AD"/>
    <w:rsid w:val="004A4B93"/>
    <w:rsid w:val="004A5D62"/>
    <w:rsid w:val="004A6372"/>
    <w:rsid w:val="004A69F6"/>
    <w:rsid w:val="004A6E38"/>
    <w:rsid w:val="004B28E3"/>
    <w:rsid w:val="004B3FCD"/>
    <w:rsid w:val="004B6093"/>
    <w:rsid w:val="004B74E1"/>
    <w:rsid w:val="004B7D98"/>
    <w:rsid w:val="004C5D25"/>
    <w:rsid w:val="004D43B0"/>
    <w:rsid w:val="004E199F"/>
    <w:rsid w:val="004E215B"/>
    <w:rsid w:val="004E2609"/>
    <w:rsid w:val="004E36CA"/>
    <w:rsid w:val="004E45B7"/>
    <w:rsid w:val="004E5E13"/>
    <w:rsid w:val="004F146A"/>
    <w:rsid w:val="004F3F9A"/>
    <w:rsid w:val="00500AB2"/>
    <w:rsid w:val="005022A8"/>
    <w:rsid w:val="00503EB3"/>
    <w:rsid w:val="0050572F"/>
    <w:rsid w:val="00510EBD"/>
    <w:rsid w:val="00511F40"/>
    <w:rsid w:val="00512727"/>
    <w:rsid w:val="005131D2"/>
    <w:rsid w:val="00513EC6"/>
    <w:rsid w:val="0052142B"/>
    <w:rsid w:val="00523CA1"/>
    <w:rsid w:val="00525A74"/>
    <w:rsid w:val="00526D25"/>
    <w:rsid w:val="00530D87"/>
    <w:rsid w:val="00530DB6"/>
    <w:rsid w:val="00533AE6"/>
    <w:rsid w:val="00534204"/>
    <w:rsid w:val="005357B9"/>
    <w:rsid w:val="00536C4C"/>
    <w:rsid w:val="0053729C"/>
    <w:rsid w:val="00541773"/>
    <w:rsid w:val="005445BA"/>
    <w:rsid w:val="00546B8E"/>
    <w:rsid w:val="0054742A"/>
    <w:rsid w:val="00547543"/>
    <w:rsid w:val="00550B7D"/>
    <w:rsid w:val="00550EB3"/>
    <w:rsid w:val="00556367"/>
    <w:rsid w:val="005570B0"/>
    <w:rsid w:val="0056139E"/>
    <w:rsid w:val="00561AE7"/>
    <w:rsid w:val="00562E83"/>
    <w:rsid w:val="00566367"/>
    <w:rsid w:val="0056742C"/>
    <w:rsid w:val="00567BAD"/>
    <w:rsid w:val="005712C5"/>
    <w:rsid w:val="00574194"/>
    <w:rsid w:val="00580195"/>
    <w:rsid w:val="0058088C"/>
    <w:rsid w:val="00581050"/>
    <w:rsid w:val="005827C8"/>
    <w:rsid w:val="00582CF8"/>
    <w:rsid w:val="00591CA8"/>
    <w:rsid w:val="00592BA6"/>
    <w:rsid w:val="0059580C"/>
    <w:rsid w:val="0059590C"/>
    <w:rsid w:val="00596331"/>
    <w:rsid w:val="00596462"/>
    <w:rsid w:val="005978E5"/>
    <w:rsid w:val="005A159D"/>
    <w:rsid w:val="005A1CEA"/>
    <w:rsid w:val="005A2503"/>
    <w:rsid w:val="005A3739"/>
    <w:rsid w:val="005A4AD2"/>
    <w:rsid w:val="005A5AE9"/>
    <w:rsid w:val="005B23A2"/>
    <w:rsid w:val="005B43E0"/>
    <w:rsid w:val="005C510C"/>
    <w:rsid w:val="005D3C5A"/>
    <w:rsid w:val="005D5985"/>
    <w:rsid w:val="005D6B8E"/>
    <w:rsid w:val="005E0827"/>
    <w:rsid w:val="005E0B05"/>
    <w:rsid w:val="005E0E7E"/>
    <w:rsid w:val="005E5D75"/>
    <w:rsid w:val="005E5FEB"/>
    <w:rsid w:val="005E740A"/>
    <w:rsid w:val="005F11C4"/>
    <w:rsid w:val="005F1228"/>
    <w:rsid w:val="005F2C4B"/>
    <w:rsid w:val="005F7AE7"/>
    <w:rsid w:val="006021FB"/>
    <w:rsid w:val="00604843"/>
    <w:rsid w:val="006067E9"/>
    <w:rsid w:val="006073FE"/>
    <w:rsid w:val="00612567"/>
    <w:rsid w:val="00614319"/>
    <w:rsid w:val="00615CC1"/>
    <w:rsid w:val="00615E44"/>
    <w:rsid w:val="00633341"/>
    <w:rsid w:val="00640913"/>
    <w:rsid w:val="00644CB2"/>
    <w:rsid w:val="00646DE3"/>
    <w:rsid w:val="006503B2"/>
    <w:rsid w:val="00650560"/>
    <w:rsid w:val="006516A9"/>
    <w:rsid w:val="006519CB"/>
    <w:rsid w:val="0065225C"/>
    <w:rsid w:val="00654E3C"/>
    <w:rsid w:val="00655C8E"/>
    <w:rsid w:val="00660982"/>
    <w:rsid w:val="00661D12"/>
    <w:rsid w:val="00664365"/>
    <w:rsid w:val="00664CA1"/>
    <w:rsid w:val="00665BF5"/>
    <w:rsid w:val="00670400"/>
    <w:rsid w:val="006716B3"/>
    <w:rsid w:val="00680CE9"/>
    <w:rsid w:val="00681216"/>
    <w:rsid w:val="00682E76"/>
    <w:rsid w:val="00683631"/>
    <w:rsid w:val="00683CC1"/>
    <w:rsid w:val="006930DE"/>
    <w:rsid w:val="00694DAB"/>
    <w:rsid w:val="006A2341"/>
    <w:rsid w:val="006A23C1"/>
    <w:rsid w:val="006B1D9F"/>
    <w:rsid w:val="006B374D"/>
    <w:rsid w:val="006B4114"/>
    <w:rsid w:val="006B4D4D"/>
    <w:rsid w:val="006B5904"/>
    <w:rsid w:val="006B7758"/>
    <w:rsid w:val="006C09B5"/>
    <w:rsid w:val="006C10A3"/>
    <w:rsid w:val="006C4B2C"/>
    <w:rsid w:val="006D11C6"/>
    <w:rsid w:val="006D2707"/>
    <w:rsid w:val="006D2B17"/>
    <w:rsid w:val="006D3687"/>
    <w:rsid w:val="006D3A7B"/>
    <w:rsid w:val="006D4045"/>
    <w:rsid w:val="006D646A"/>
    <w:rsid w:val="006E1A6E"/>
    <w:rsid w:val="006F2886"/>
    <w:rsid w:val="006F4B6B"/>
    <w:rsid w:val="006F5EA3"/>
    <w:rsid w:val="006F76B3"/>
    <w:rsid w:val="007003A2"/>
    <w:rsid w:val="00701550"/>
    <w:rsid w:val="00703942"/>
    <w:rsid w:val="00703943"/>
    <w:rsid w:val="00703B3D"/>
    <w:rsid w:val="00705368"/>
    <w:rsid w:val="00707A42"/>
    <w:rsid w:val="00711299"/>
    <w:rsid w:val="0071465C"/>
    <w:rsid w:val="007168AF"/>
    <w:rsid w:val="007179EC"/>
    <w:rsid w:val="007179F5"/>
    <w:rsid w:val="0072590B"/>
    <w:rsid w:val="0073011D"/>
    <w:rsid w:val="00733FEA"/>
    <w:rsid w:val="0073454A"/>
    <w:rsid w:val="00736A09"/>
    <w:rsid w:val="007374BA"/>
    <w:rsid w:val="00744704"/>
    <w:rsid w:val="00746049"/>
    <w:rsid w:val="00746406"/>
    <w:rsid w:val="00747F87"/>
    <w:rsid w:val="0075098B"/>
    <w:rsid w:val="007518EF"/>
    <w:rsid w:val="0075447C"/>
    <w:rsid w:val="00757A39"/>
    <w:rsid w:val="007621BE"/>
    <w:rsid w:val="007715DA"/>
    <w:rsid w:val="007720D6"/>
    <w:rsid w:val="00774595"/>
    <w:rsid w:val="00777040"/>
    <w:rsid w:val="0078167D"/>
    <w:rsid w:val="00781AB4"/>
    <w:rsid w:val="007827F2"/>
    <w:rsid w:val="00787F6F"/>
    <w:rsid w:val="0079240A"/>
    <w:rsid w:val="007945F5"/>
    <w:rsid w:val="00796A46"/>
    <w:rsid w:val="007974D6"/>
    <w:rsid w:val="007A1BDC"/>
    <w:rsid w:val="007A2A67"/>
    <w:rsid w:val="007A3BA1"/>
    <w:rsid w:val="007B50E9"/>
    <w:rsid w:val="007C013D"/>
    <w:rsid w:val="007C10D2"/>
    <w:rsid w:val="007C29B4"/>
    <w:rsid w:val="007C2CC8"/>
    <w:rsid w:val="007C3E83"/>
    <w:rsid w:val="007C74EB"/>
    <w:rsid w:val="007D0B03"/>
    <w:rsid w:val="007D4E27"/>
    <w:rsid w:val="007D63DB"/>
    <w:rsid w:val="007D6E1C"/>
    <w:rsid w:val="007D7BD4"/>
    <w:rsid w:val="007E584E"/>
    <w:rsid w:val="007E7216"/>
    <w:rsid w:val="007F08D3"/>
    <w:rsid w:val="007F4C92"/>
    <w:rsid w:val="007F4E20"/>
    <w:rsid w:val="007F59DE"/>
    <w:rsid w:val="007F6482"/>
    <w:rsid w:val="007F6B3D"/>
    <w:rsid w:val="007F6C39"/>
    <w:rsid w:val="007F6D51"/>
    <w:rsid w:val="007F6D7F"/>
    <w:rsid w:val="007F7E05"/>
    <w:rsid w:val="00801346"/>
    <w:rsid w:val="00803904"/>
    <w:rsid w:val="00805EF5"/>
    <w:rsid w:val="00805FDC"/>
    <w:rsid w:val="00806B34"/>
    <w:rsid w:val="00807C6D"/>
    <w:rsid w:val="008107E9"/>
    <w:rsid w:val="00810954"/>
    <w:rsid w:val="008147C5"/>
    <w:rsid w:val="00816632"/>
    <w:rsid w:val="00817208"/>
    <w:rsid w:val="0082635A"/>
    <w:rsid w:val="00827F0C"/>
    <w:rsid w:val="00832391"/>
    <w:rsid w:val="008357AA"/>
    <w:rsid w:val="008412DB"/>
    <w:rsid w:val="00841927"/>
    <w:rsid w:val="00845780"/>
    <w:rsid w:val="008469F4"/>
    <w:rsid w:val="00850BD2"/>
    <w:rsid w:val="00850F7E"/>
    <w:rsid w:val="00860AED"/>
    <w:rsid w:val="00861A1F"/>
    <w:rsid w:val="0086206C"/>
    <w:rsid w:val="00862E51"/>
    <w:rsid w:val="00864F3A"/>
    <w:rsid w:val="00866E18"/>
    <w:rsid w:val="008720BE"/>
    <w:rsid w:val="008759DB"/>
    <w:rsid w:val="008761C5"/>
    <w:rsid w:val="00877012"/>
    <w:rsid w:val="008832E2"/>
    <w:rsid w:val="008859C7"/>
    <w:rsid w:val="00891473"/>
    <w:rsid w:val="008923BA"/>
    <w:rsid w:val="0089344B"/>
    <w:rsid w:val="00895DB6"/>
    <w:rsid w:val="00897B1F"/>
    <w:rsid w:val="008A1917"/>
    <w:rsid w:val="008A1DE8"/>
    <w:rsid w:val="008A452A"/>
    <w:rsid w:val="008A5482"/>
    <w:rsid w:val="008A5730"/>
    <w:rsid w:val="008A5E0E"/>
    <w:rsid w:val="008A7BE5"/>
    <w:rsid w:val="008B0578"/>
    <w:rsid w:val="008B19EF"/>
    <w:rsid w:val="008B1D51"/>
    <w:rsid w:val="008B3B41"/>
    <w:rsid w:val="008C0BA3"/>
    <w:rsid w:val="008C4292"/>
    <w:rsid w:val="008C7BC7"/>
    <w:rsid w:val="008D176B"/>
    <w:rsid w:val="008D2FA7"/>
    <w:rsid w:val="008D3F49"/>
    <w:rsid w:val="008D4F68"/>
    <w:rsid w:val="008D63FD"/>
    <w:rsid w:val="008E0275"/>
    <w:rsid w:val="008E2CD0"/>
    <w:rsid w:val="008E38F0"/>
    <w:rsid w:val="008E3CE5"/>
    <w:rsid w:val="008E3D53"/>
    <w:rsid w:val="008E45C8"/>
    <w:rsid w:val="008E4730"/>
    <w:rsid w:val="008E498C"/>
    <w:rsid w:val="008F1906"/>
    <w:rsid w:val="008F199F"/>
    <w:rsid w:val="008F6267"/>
    <w:rsid w:val="008F7427"/>
    <w:rsid w:val="00902FB0"/>
    <w:rsid w:val="00904854"/>
    <w:rsid w:val="00904D95"/>
    <w:rsid w:val="009059E0"/>
    <w:rsid w:val="00905BE7"/>
    <w:rsid w:val="00914C1F"/>
    <w:rsid w:val="009170DE"/>
    <w:rsid w:val="00924F0F"/>
    <w:rsid w:val="00925C6F"/>
    <w:rsid w:val="009277C9"/>
    <w:rsid w:val="00930975"/>
    <w:rsid w:val="00935D1C"/>
    <w:rsid w:val="00935D5D"/>
    <w:rsid w:val="00936D40"/>
    <w:rsid w:val="00937BA4"/>
    <w:rsid w:val="009416DB"/>
    <w:rsid w:val="00945BFD"/>
    <w:rsid w:val="00946FFB"/>
    <w:rsid w:val="00960763"/>
    <w:rsid w:val="0096126A"/>
    <w:rsid w:val="00961FAD"/>
    <w:rsid w:val="009623B3"/>
    <w:rsid w:val="00962A83"/>
    <w:rsid w:val="00965A47"/>
    <w:rsid w:val="00966219"/>
    <w:rsid w:val="0097319F"/>
    <w:rsid w:val="00975613"/>
    <w:rsid w:val="00977B73"/>
    <w:rsid w:val="00980DE8"/>
    <w:rsid w:val="00980EA0"/>
    <w:rsid w:val="00980F3A"/>
    <w:rsid w:val="0098476F"/>
    <w:rsid w:val="00986D9C"/>
    <w:rsid w:val="00990B81"/>
    <w:rsid w:val="00992411"/>
    <w:rsid w:val="00992BF8"/>
    <w:rsid w:val="0099693E"/>
    <w:rsid w:val="009A1A78"/>
    <w:rsid w:val="009A1D3C"/>
    <w:rsid w:val="009A399B"/>
    <w:rsid w:val="009A4216"/>
    <w:rsid w:val="009A5C3C"/>
    <w:rsid w:val="009A5D8C"/>
    <w:rsid w:val="009A7993"/>
    <w:rsid w:val="009B65B7"/>
    <w:rsid w:val="009B75A0"/>
    <w:rsid w:val="009C1E24"/>
    <w:rsid w:val="009C7314"/>
    <w:rsid w:val="009D001B"/>
    <w:rsid w:val="009D0DD6"/>
    <w:rsid w:val="009D203F"/>
    <w:rsid w:val="009E04B8"/>
    <w:rsid w:val="009E2D65"/>
    <w:rsid w:val="009E39E2"/>
    <w:rsid w:val="009F23B1"/>
    <w:rsid w:val="009F4FAF"/>
    <w:rsid w:val="009F647D"/>
    <w:rsid w:val="009F74CB"/>
    <w:rsid w:val="009F7AA5"/>
    <w:rsid w:val="00A022CC"/>
    <w:rsid w:val="00A17CD8"/>
    <w:rsid w:val="00A25302"/>
    <w:rsid w:val="00A33695"/>
    <w:rsid w:val="00A35A7E"/>
    <w:rsid w:val="00A35BFD"/>
    <w:rsid w:val="00A367BF"/>
    <w:rsid w:val="00A36C59"/>
    <w:rsid w:val="00A37E0F"/>
    <w:rsid w:val="00A4162D"/>
    <w:rsid w:val="00A417AF"/>
    <w:rsid w:val="00A4295C"/>
    <w:rsid w:val="00A47796"/>
    <w:rsid w:val="00A47A7A"/>
    <w:rsid w:val="00A50BD4"/>
    <w:rsid w:val="00A51F64"/>
    <w:rsid w:val="00A523EF"/>
    <w:rsid w:val="00A528CE"/>
    <w:rsid w:val="00A53BE9"/>
    <w:rsid w:val="00A5415D"/>
    <w:rsid w:val="00A54DE9"/>
    <w:rsid w:val="00A54E2C"/>
    <w:rsid w:val="00A554D0"/>
    <w:rsid w:val="00A625B3"/>
    <w:rsid w:val="00A668FD"/>
    <w:rsid w:val="00A6797E"/>
    <w:rsid w:val="00A71E48"/>
    <w:rsid w:val="00A72ADF"/>
    <w:rsid w:val="00A75E2E"/>
    <w:rsid w:val="00A77917"/>
    <w:rsid w:val="00A77ACD"/>
    <w:rsid w:val="00A81316"/>
    <w:rsid w:val="00A84AB0"/>
    <w:rsid w:val="00A8599D"/>
    <w:rsid w:val="00A92271"/>
    <w:rsid w:val="00A93D1A"/>
    <w:rsid w:val="00A95076"/>
    <w:rsid w:val="00A96156"/>
    <w:rsid w:val="00A96872"/>
    <w:rsid w:val="00A96D65"/>
    <w:rsid w:val="00A97F0A"/>
    <w:rsid w:val="00AA39E9"/>
    <w:rsid w:val="00AA3A6B"/>
    <w:rsid w:val="00AA5091"/>
    <w:rsid w:val="00AA68A1"/>
    <w:rsid w:val="00AB17BD"/>
    <w:rsid w:val="00AB1BD1"/>
    <w:rsid w:val="00AB1C71"/>
    <w:rsid w:val="00AB4607"/>
    <w:rsid w:val="00AB49ED"/>
    <w:rsid w:val="00AB5283"/>
    <w:rsid w:val="00AB6595"/>
    <w:rsid w:val="00AC0D40"/>
    <w:rsid w:val="00AC197E"/>
    <w:rsid w:val="00AC2F92"/>
    <w:rsid w:val="00AC4F1E"/>
    <w:rsid w:val="00AC7C45"/>
    <w:rsid w:val="00AD1A86"/>
    <w:rsid w:val="00AD2D91"/>
    <w:rsid w:val="00AD3B5E"/>
    <w:rsid w:val="00AD4D9F"/>
    <w:rsid w:val="00AE27CE"/>
    <w:rsid w:val="00AE7834"/>
    <w:rsid w:val="00AF0DC8"/>
    <w:rsid w:val="00B024E5"/>
    <w:rsid w:val="00B02680"/>
    <w:rsid w:val="00B04492"/>
    <w:rsid w:val="00B10195"/>
    <w:rsid w:val="00B10C0E"/>
    <w:rsid w:val="00B11003"/>
    <w:rsid w:val="00B13A47"/>
    <w:rsid w:val="00B15176"/>
    <w:rsid w:val="00B159F9"/>
    <w:rsid w:val="00B20708"/>
    <w:rsid w:val="00B21304"/>
    <w:rsid w:val="00B2375F"/>
    <w:rsid w:val="00B245CD"/>
    <w:rsid w:val="00B274CE"/>
    <w:rsid w:val="00B27B79"/>
    <w:rsid w:val="00B34E2B"/>
    <w:rsid w:val="00B40C24"/>
    <w:rsid w:val="00B4173E"/>
    <w:rsid w:val="00B43B85"/>
    <w:rsid w:val="00B4677F"/>
    <w:rsid w:val="00B46F36"/>
    <w:rsid w:val="00B50F96"/>
    <w:rsid w:val="00B611A3"/>
    <w:rsid w:val="00B634C8"/>
    <w:rsid w:val="00B63DCC"/>
    <w:rsid w:val="00B64717"/>
    <w:rsid w:val="00B66F3B"/>
    <w:rsid w:val="00B675C7"/>
    <w:rsid w:val="00B72805"/>
    <w:rsid w:val="00B7670F"/>
    <w:rsid w:val="00B82D87"/>
    <w:rsid w:val="00B87204"/>
    <w:rsid w:val="00B91043"/>
    <w:rsid w:val="00B93D03"/>
    <w:rsid w:val="00B94A65"/>
    <w:rsid w:val="00B94DB2"/>
    <w:rsid w:val="00B95002"/>
    <w:rsid w:val="00B96E2C"/>
    <w:rsid w:val="00BA0BFA"/>
    <w:rsid w:val="00BA171C"/>
    <w:rsid w:val="00BA33F5"/>
    <w:rsid w:val="00BA7157"/>
    <w:rsid w:val="00BA7952"/>
    <w:rsid w:val="00BB78E6"/>
    <w:rsid w:val="00BC06E9"/>
    <w:rsid w:val="00BC20EB"/>
    <w:rsid w:val="00BC3F35"/>
    <w:rsid w:val="00BC5581"/>
    <w:rsid w:val="00BC6596"/>
    <w:rsid w:val="00BC7E16"/>
    <w:rsid w:val="00BD033C"/>
    <w:rsid w:val="00BD3D01"/>
    <w:rsid w:val="00BD5917"/>
    <w:rsid w:val="00BE0A2E"/>
    <w:rsid w:val="00BE450D"/>
    <w:rsid w:val="00BE7ABE"/>
    <w:rsid w:val="00BF16FE"/>
    <w:rsid w:val="00BF2A77"/>
    <w:rsid w:val="00BF2DE2"/>
    <w:rsid w:val="00BF4BA9"/>
    <w:rsid w:val="00BF5688"/>
    <w:rsid w:val="00BF615E"/>
    <w:rsid w:val="00C015A1"/>
    <w:rsid w:val="00C04A71"/>
    <w:rsid w:val="00C05311"/>
    <w:rsid w:val="00C102C3"/>
    <w:rsid w:val="00C16AF4"/>
    <w:rsid w:val="00C17280"/>
    <w:rsid w:val="00C201A0"/>
    <w:rsid w:val="00C20939"/>
    <w:rsid w:val="00C21BE0"/>
    <w:rsid w:val="00C2411A"/>
    <w:rsid w:val="00C30E3A"/>
    <w:rsid w:val="00C34DAC"/>
    <w:rsid w:val="00C3690F"/>
    <w:rsid w:val="00C41D3C"/>
    <w:rsid w:val="00C52483"/>
    <w:rsid w:val="00C53F96"/>
    <w:rsid w:val="00C55179"/>
    <w:rsid w:val="00C57CAE"/>
    <w:rsid w:val="00C601A7"/>
    <w:rsid w:val="00C636D0"/>
    <w:rsid w:val="00C64EDC"/>
    <w:rsid w:val="00C65759"/>
    <w:rsid w:val="00C70BD7"/>
    <w:rsid w:val="00C73E08"/>
    <w:rsid w:val="00C75DC8"/>
    <w:rsid w:val="00C77E46"/>
    <w:rsid w:val="00C80865"/>
    <w:rsid w:val="00C810CD"/>
    <w:rsid w:val="00C81AA9"/>
    <w:rsid w:val="00C83B7F"/>
    <w:rsid w:val="00C86102"/>
    <w:rsid w:val="00C86B00"/>
    <w:rsid w:val="00C86B31"/>
    <w:rsid w:val="00C87352"/>
    <w:rsid w:val="00C92241"/>
    <w:rsid w:val="00C949C8"/>
    <w:rsid w:val="00C975F8"/>
    <w:rsid w:val="00CA1378"/>
    <w:rsid w:val="00CA45AF"/>
    <w:rsid w:val="00CA6B18"/>
    <w:rsid w:val="00CB5A8D"/>
    <w:rsid w:val="00CB5DDF"/>
    <w:rsid w:val="00CB695D"/>
    <w:rsid w:val="00CB76B2"/>
    <w:rsid w:val="00CB7BE5"/>
    <w:rsid w:val="00CC2A5E"/>
    <w:rsid w:val="00CC4FAD"/>
    <w:rsid w:val="00CC54F3"/>
    <w:rsid w:val="00CD0025"/>
    <w:rsid w:val="00CD0076"/>
    <w:rsid w:val="00CD1969"/>
    <w:rsid w:val="00CD4CEE"/>
    <w:rsid w:val="00CE0B51"/>
    <w:rsid w:val="00CE1654"/>
    <w:rsid w:val="00CE2478"/>
    <w:rsid w:val="00CE3EB3"/>
    <w:rsid w:val="00CE60CF"/>
    <w:rsid w:val="00CF0A99"/>
    <w:rsid w:val="00CF27AD"/>
    <w:rsid w:val="00CF4660"/>
    <w:rsid w:val="00D00D33"/>
    <w:rsid w:val="00D0248C"/>
    <w:rsid w:val="00D02DBB"/>
    <w:rsid w:val="00D039C8"/>
    <w:rsid w:val="00D058E9"/>
    <w:rsid w:val="00D05B19"/>
    <w:rsid w:val="00D11B8C"/>
    <w:rsid w:val="00D160F4"/>
    <w:rsid w:val="00D16848"/>
    <w:rsid w:val="00D259B6"/>
    <w:rsid w:val="00D25ACC"/>
    <w:rsid w:val="00D26476"/>
    <w:rsid w:val="00D268E7"/>
    <w:rsid w:val="00D3022A"/>
    <w:rsid w:val="00D3213F"/>
    <w:rsid w:val="00D33A01"/>
    <w:rsid w:val="00D341E4"/>
    <w:rsid w:val="00D35132"/>
    <w:rsid w:val="00D359B2"/>
    <w:rsid w:val="00D40380"/>
    <w:rsid w:val="00D432EE"/>
    <w:rsid w:val="00D43533"/>
    <w:rsid w:val="00D43A66"/>
    <w:rsid w:val="00D45F5B"/>
    <w:rsid w:val="00D47E3E"/>
    <w:rsid w:val="00D709B4"/>
    <w:rsid w:val="00D712AE"/>
    <w:rsid w:val="00D76D19"/>
    <w:rsid w:val="00D772D1"/>
    <w:rsid w:val="00D8597C"/>
    <w:rsid w:val="00D903DE"/>
    <w:rsid w:val="00D90530"/>
    <w:rsid w:val="00D91EFB"/>
    <w:rsid w:val="00D92429"/>
    <w:rsid w:val="00D93BDD"/>
    <w:rsid w:val="00D95015"/>
    <w:rsid w:val="00D955B4"/>
    <w:rsid w:val="00D96C93"/>
    <w:rsid w:val="00DA0451"/>
    <w:rsid w:val="00DA0454"/>
    <w:rsid w:val="00DA39C3"/>
    <w:rsid w:val="00DB2637"/>
    <w:rsid w:val="00DB5662"/>
    <w:rsid w:val="00DC29D6"/>
    <w:rsid w:val="00DC4FAE"/>
    <w:rsid w:val="00DD48A4"/>
    <w:rsid w:val="00DD5791"/>
    <w:rsid w:val="00DD60E2"/>
    <w:rsid w:val="00DE01E8"/>
    <w:rsid w:val="00DE2D48"/>
    <w:rsid w:val="00DE3130"/>
    <w:rsid w:val="00DE64BA"/>
    <w:rsid w:val="00DF0FAA"/>
    <w:rsid w:val="00DF2B8D"/>
    <w:rsid w:val="00DF4045"/>
    <w:rsid w:val="00DF539A"/>
    <w:rsid w:val="00E042DD"/>
    <w:rsid w:val="00E05163"/>
    <w:rsid w:val="00E12AC4"/>
    <w:rsid w:val="00E12B6C"/>
    <w:rsid w:val="00E12F6C"/>
    <w:rsid w:val="00E143A9"/>
    <w:rsid w:val="00E16CDF"/>
    <w:rsid w:val="00E16E99"/>
    <w:rsid w:val="00E21ED9"/>
    <w:rsid w:val="00E22E38"/>
    <w:rsid w:val="00E26C4A"/>
    <w:rsid w:val="00E3424B"/>
    <w:rsid w:val="00E35AD4"/>
    <w:rsid w:val="00E35D5C"/>
    <w:rsid w:val="00E41C14"/>
    <w:rsid w:val="00E43D49"/>
    <w:rsid w:val="00E456F4"/>
    <w:rsid w:val="00E4765C"/>
    <w:rsid w:val="00E47B85"/>
    <w:rsid w:val="00E50A17"/>
    <w:rsid w:val="00E51906"/>
    <w:rsid w:val="00E53515"/>
    <w:rsid w:val="00E548BE"/>
    <w:rsid w:val="00E570F9"/>
    <w:rsid w:val="00E60A1E"/>
    <w:rsid w:val="00E619E4"/>
    <w:rsid w:val="00E61E8E"/>
    <w:rsid w:val="00E632FD"/>
    <w:rsid w:val="00E64CEF"/>
    <w:rsid w:val="00E66AF1"/>
    <w:rsid w:val="00E70F46"/>
    <w:rsid w:val="00E71428"/>
    <w:rsid w:val="00E726DC"/>
    <w:rsid w:val="00E732AB"/>
    <w:rsid w:val="00E73514"/>
    <w:rsid w:val="00E756E9"/>
    <w:rsid w:val="00E772F8"/>
    <w:rsid w:val="00E81201"/>
    <w:rsid w:val="00E822E7"/>
    <w:rsid w:val="00E850D6"/>
    <w:rsid w:val="00E90D2A"/>
    <w:rsid w:val="00E91C05"/>
    <w:rsid w:val="00E9586B"/>
    <w:rsid w:val="00E9637C"/>
    <w:rsid w:val="00EA1E57"/>
    <w:rsid w:val="00EA52DC"/>
    <w:rsid w:val="00EA5424"/>
    <w:rsid w:val="00EA72BB"/>
    <w:rsid w:val="00EA7B3B"/>
    <w:rsid w:val="00EB0FAF"/>
    <w:rsid w:val="00EB60D4"/>
    <w:rsid w:val="00EB70D0"/>
    <w:rsid w:val="00EC0291"/>
    <w:rsid w:val="00EC02DE"/>
    <w:rsid w:val="00EC0A1A"/>
    <w:rsid w:val="00EC2FC6"/>
    <w:rsid w:val="00EC49AA"/>
    <w:rsid w:val="00EC4E6E"/>
    <w:rsid w:val="00EC5AAA"/>
    <w:rsid w:val="00EC5DA7"/>
    <w:rsid w:val="00EC6B23"/>
    <w:rsid w:val="00ED3CE1"/>
    <w:rsid w:val="00ED52CC"/>
    <w:rsid w:val="00ED575D"/>
    <w:rsid w:val="00ED63DD"/>
    <w:rsid w:val="00ED7838"/>
    <w:rsid w:val="00EE014C"/>
    <w:rsid w:val="00EE4C21"/>
    <w:rsid w:val="00EE4E04"/>
    <w:rsid w:val="00EE7369"/>
    <w:rsid w:val="00EF01F2"/>
    <w:rsid w:val="00EF04A4"/>
    <w:rsid w:val="00EF1F42"/>
    <w:rsid w:val="00EF2BF3"/>
    <w:rsid w:val="00EF2CF1"/>
    <w:rsid w:val="00EF594F"/>
    <w:rsid w:val="00F002AA"/>
    <w:rsid w:val="00F037E2"/>
    <w:rsid w:val="00F04F4D"/>
    <w:rsid w:val="00F07E16"/>
    <w:rsid w:val="00F106F8"/>
    <w:rsid w:val="00F12701"/>
    <w:rsid w:val="00F147B9"/>
    <w:rsid w:val="00F148C7"/>
    <w:rsid w:val="00F23CB1"/>
    <w:rsid w:val="00F24F97"/>
    <w:rsid w:val="00F40BA4"/>
    <w:rsid w:val="00F40F27"/>
    <w:rsid w:val="00F472F1"/>
    <w:rsid w:val="00F56E72"/>
    <w:rsid w:val="00F57A25"/>
    <w:rsid w:val="00F66F93"/>
    <w:rsid w:val="00F700CA"/>
    <w:rsid w:val="00F719AA"/>
    <w:rsid w:val="00F73D51"/>
    <w:rsid w:val="00F749C6"/>
    <w:rsid w:val="00F772A0"/>
    <w:rsid w:val="00F778E9"/>
    <w:rsid w:val="00F8032D"/>
    <w:rsid w:val="00F80AB6"/>
    <w:rsid w:val="00F8178A"/>
    <w:rsid w:val="00F837E9"/>
    <w:rsid w:val="00F8394E"/>
    <w:rsid w:val="00F85EA6"/>
    <w:rsid w:val="00F87B00"/>
    <w:rsid w:val="00F93222"/>
    <w:rsid w:val="00F94522"/>
    <w:rsid w:val="00F94741"/>
    <w:rsid w:val="00FA578E"/>
    <w:rsid w:val="00FA60FA"/>
    <w:rsid w:val="00FA72F3"/>
    <w:rsid w:val="00FA78F1"/>
    <w:rsid w:val="00FA7B3E"/>
    <w:rsid w:val="00FB4679"/>
    <w:rsid w:val="00FB585A"/>
    <w:rsid w:val="00FB652A"/>
    <w:rsid w:val="00FB7637"/>
    <w:rsid w:val="00FC3C3F"/>
    <w:rsid w:val="00FC4B7B"/>
    <w:rsid w:val="00FC61B2"/>
    <w:rsid w:val="00FC62EF"/>
    <w:rsid w:val="00FD11F0"/>
    <w:rsid w:val="00FD6A06"/>
    <w:rsid w:val="00FD73A4"/>
    <w:rsid w:val="00FE3959"/>
    <w:rsid w:val="00FE3C96"/>
    <w:rsid w:val="00FE48FB"/>
    <w:rsid w:val="00FE4D98"/>
    <w:rsid w:val="00FE69F8"/>
    <w:rsid w:val="00FE6A07"/>
    <w:rsid w:val="00FE6B1D"/>
    <w:rsid w:val="00FF2D94"/>
    <w:rsid w:val="00FF6A5E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423F5"/>
  <w15:docId w15:val="{2480675E-C500-4F41-AF53-7AF88965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A18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503B2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nhideWhenUsed/>
    <w:qFormat/>
    <w:rsid w:val="006C09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4E36CA"/>
    <w:pPr>
      <w:spacing w:before="240" w:after="60"/>
      <w:ind w:left="3175" w:hanging="360"/>
      <w:outlineLvl w:val="4"/>
    </w:pPr>
    <w:rPr>
      <w:rFonts w:ascii="Arial" w:eastAsia="Arial" w:hAnsi="Arial" w:cs="Arial"/>
      <w:sz w:val="20"/>
      <w:szCs w:val="20"/>
      <w:lang w:val="es-ES_tradnl" w:eastAsia="es-CR"/>
    </w:rPr>
  </w:style>
  <w:style w:type="paragraph" w:styleId="Ttulo6">
    <w:name w:val="heading 6"/>
    <w:basedOn w:val="Normal"/>
    <w:next w:val="Normal"/>
    <w:link w:val="Ttulo6Car"/>
    <w:qFormat/>
    <w:rsid w:val="004E36CA"/>
    <w:pPr>
      <w:spacing w:before="240" w:after="60"/>
      <w:ind w:left="3895" w:hanging="180"/>
      <w:outlineLvl w:val="5"/>
    </w:pPr>
    <w:rPr>
      <w:rFonts w:ascii="Arial" w:eastAsia="Arial" w:hAnsi="Arial" w:cs="Arial"/>
      <w:i/>
      <w:sz w:val="20"/>
      <w:szCs w:val="20"/>
      <w:lang w:val="es-ES_tradnl" w:eastAsia="es-CR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F00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qFormat/>
    <w:rsid w:val="004E36CA"/>
    <w:pPr>
      <w:spacing w:before="240" w:after="60"/>
      <w:ind w:left="5335" w:hanging="360"/>
      <w:outlineLvl w:val="7"/>
    </w:pPr>
    <w:rPr>
      <w:rFonts w:ascii="Arial" w:eastAsia="Arial" w:hAnsi="Arial" w:cs="Arial"/>
      <w:i/>
      <w:sz w:val="20"/>
      <w:szCs w:val="20"/>
      <w:lang w:val="es-ES_tradnl" w:eastAsia="es-CR"/>
    </w:rPr>
  </w:style>
  <w:style w:type="paragraph" w:styleId="Ttulo9">
    <w:name w:val="heading 9"/>
    <w:basedOn w:val="Normal"/>
    <w:next w:val="Normal"/>
    <w:link w:val="Ttulo9Car"/>
    <w:uiPriority w:val="9"/>
    <w:qFormat/>
    <w:rsid w:val="004E36CA"/>
    <w:pPr>
      <w:spacing w:line="20" w:lineRule="exact"/>
      <w:ind w:left="6055" w:hanging="180"/>
      <w:outlineLvl w:val="8"/>
    </w:pPr>
    <w:rPr>
      <w:rFonts w:ascii="Arial" w:eastAsia="Arial" w:hAnsi="Arial" w:cs="Arial"/>
      <w:vanish/>
      <w:sz w:val="2"/>
      <w:szCs w:val="20"/>
      <w:lang w:val="es-ES_tradnl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503B2"/>
    <w:rPr>
      <w:rFonts w:ascii="Arial" w:eastAsia="Times New Roman" w:hAnsi="Arial" w:cs="Times New Roman"/>
      <w:b/>
      <w:szCs w:val="20"/>
      <w:lang w:val="es-ES" w:eastAsia="es-ES"/>
    </w:rPr>
  </w:style>
  <w:style w:type="paragraph" w:styleId="Puesto">
    <w:name w:val="Title"/>
    <w:basedOn w:val="Normal"/>
    <w:link w:val="PuestoCar"/>
    <w:qFormat/>
    <w:rsid w:val="006503B2"/>
    <w:pPr>
      <w:widowControl w:val="0"/>
      <w:suppressAutoHyphens/>
      <w:jc w:val="center"/>
    </w:pPr>
    <w:rPr>
      <w:rFonts w:ascii="Arial" w:hAnsi="Arial"/>
      <w:bCs/>
      <w:sz w:val="36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6503B2"/>
    <w:rPr>
      <w:rFonts w:ascii="Arial" w:eastAsia="Times New Roman" w:hAnsi="Arial" w:cs="Times New Roman"/>
      <w:bCs/>
      <w:sz w:val="36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D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styleId="NormalWeb">
    <w:name w:val="Normal (Web)"/>
    <w:basedOn w:val="Normal"/>
    <w:semiHidden/>
    <w:unhideWhenUsed/>
    <w:rsid w:val="00BF2DE2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BF2DE2"/>
    <w:rPr>
      <w:b/>
      <w:bCs/>
    </w:rPr>
  </w:style>
  <w:style w:type="paragraph" w:styleId="Prrafodelista">
    <w:name w:val="List Paragraph"/>
    <w:aliases w:val="Fundamentacion,Footnote,List Paragraph1,NIVEL ONE,paul2,Cita Pie de Página,titulo,Titulo 1,SubPárrafo de lista,Cuadro 2-1,Párrafo de lista1,References,Paragraphe  revu,CorpoTexto,Paragraphe de liste1,Numbered paragraph,3"/>
    <w:basedOn w:val="Normal"/>
    <w:link w:val="PrrafodelistaCar"/>
    <w:uiPriority w:val="34"/>
    <w:qFormat/>
    <w:rsid w:val="00E35D5C"/>
    <w:pPr>
      <w:ind w:left="708"/>
    </w:pPr>
    <w:rPr>
      <w:sz w:val="20"/>
      <w:szCs w:val="20"/>
    </w:rPr>
  </w:style>
  <w:style w:type="character" w:customStyle="1" w:styleId="PrrafodelistaCar">
    <w:name w:val="Párrafo de lista Car"/>
    <w:aliases w:val="Fundamentacion Car,Footnote Car,List Paragraph1 Car,NIVEL ONE Car,paul2 Car,Cita Pie de Página Car,titulo Car,Titulo 1 Car,SubPárrafo de lista Car,Cuadro 2-1 Car,Párrafo de lista1 Car,References Car,Paragraphe  revu Car,3 Car"/>
    <w:link w:val="Prrafodelista"/>
    <w:uiPriority w:val="99"/>
    <w:qFormat/>
    <w:locked/>
    <w:rsid w:val="00E35D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F1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002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00B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  <w:style w:type="paragraph" w:customStyle="1" w:styleId="Cuadrculaclara-nfasis31">
    <w:name w:val="Cuadrícula clara - Énfasis 31"/>
    <w:basedOn w:val="Normal"/>
    <w:uiPriority w:val="34"/>
    <w:qFormat/>
    <w:rsid w:val="00D403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rsid w:val="005563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563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A18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4B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58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86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44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5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978E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57A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7A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7A2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A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7A2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C09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96872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7C29B4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965A47"/>
    <w:pPr>
      <w:spacing w:after="120" w:line="256" w:lineRule="auto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5A47"/>
    <w:rPr>
      <w:rFonts w:ascii="Calibri" w:eastAsia="Calibri" w:hAnsi="Calibri" w:cs="Times New Roman"/>
      <w:lang w:val="es-MX"/>
    </w:rPr>
  </w:style>
  <w:style w:type="character" w:customStyle="1" w:styleId="Ttulo5Car">
    <w:name w:val="Título 5 Car"/>
    <w:basedOn w:val="Fuentedeprrafopredeter"/>
    <w:link w:val="Ttulo5"/>
    <w:rsid w:val="004E36CA"/>
    <w:rPr>
      <w:rFonts w:ascii="Arial" w:eastAsia="Arial" w:hAnsi="Arial" w:cs="Arial"/>
      <w:sz w:val="20"/>
      <w:szCs w:val="20"/>
      <w:lang w:val="es-ES_tradnl" w:eastAsia="es-CR"/>
    </w:rPr>
  </w:style>
  <w:style w:type="character" w:customStyle="1" w:styleId="Ttulo6Car">
    <w:name w:val="Título 6 Car"/>
    <w:basedOn w:val="Fuentedeprrafopredeter"/>
    <w:link w:val="Ttulo6"/>
    <w:rsid w:val="004E36CA"/>
    <w:rPr>
      <w:rFonts w:ascii="Arial" w:eastAsia="Arial" w:hAnsi="Arial" w:cs="Arial"/>
      <w:i/>
      <w:sz w:val="20"/>
      <w:szCs w:val="20"/>
      <w:lang w:val="es-ES_tradnl" w:eastAsia="es-CR"/>
    </w:rPr>
  </w:style>
  <w:style w:type="character" w:customStyle="1" w:styleId="Ttulo8Car">
    <w:name w:val="Título 8 Car"/>
    <w:basedOn w:val="Fuentedeprrafopredeter"/>
    <w:link w:val="Ttulo8"/>
    <w:uiPriority w:val="9"/>
    <w:rsid w:val="004E36CA"/>
    <w:rPr>
      <w:rFonts w:ascii="Arial" w:eastAsia="Arial" w:hAnsi="Arial" w:cs="Arial"/>
      <w:i/>
      <w:sz w:val="20"/>
      <w:szCs w:val="20"/>
      <w:lang w:val="es-ES_tradnl" w:eastAsia="es-CR"/>
    </w:rPr>
  </w:style>
  <w:style w:type="character" w:customStyle="1" w:styleId="Ttulo9Car">
    <w:name w:val="Título 9 Car"/>
    <w:basedOn w:val="Fuentedeprrafopredeter"/>
    <w:link w:val="Ttulo9"/>
    <w:uiPriority w:val="9"/>
    <w:rsid w:val="004E36CA"/>
    <w:rPr>
      <w:rFonts w:ascii="Arial" w:eastAsia="Arial" w:hAnsi="Arial" w:cs="Arial"/>
      <w:vanish/>
      <w:sz w:val="2"/>
      <w:szCs w:val="20"/>
      <w:lang w:val="es-ES_tradnl" w:eastAsia="es-CR"/>
    </w:rPr>
  </w:style>
  <w:style w:type="paragraph" w:styleId="Revisin">
    <w:name w:val="Revision"/>
    <w:hidden/>
    <w:uiPriority w:val="99"/>
    <w:semiHidden/>
    <w:rsid w:val="008F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nzarrural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E4AE-EFC3-42CD-A5BA-E6127CBE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2858</Words>
  <Characters>15725</Characters>
  <Application>Microsoft Office Word</Application>
  <DocSecurity>0</DocSecurity>
  <Lines>131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Usuario de Windows</cp:lastModifiedBy>
  <cp:revision>2</cp:revision>
  <cp:lastPrinted>2020-11-24T15:59:00Z</cp:lastPrinted>
  <dcterms:created xsi:type="dcterms:W3CDTF">2021-08-06T18:09:00Z</dcterms:created>
  <dcterms:modified xsi:type="dcterms:W3CDTF">2021-08-06T18:09:00Z</dcterms:modified>
</cp:coreProperties>
</file>